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FD" w:rsidRDefault="002D7014">
      <w:bookmarkStart w:id="0" w:name="_GoBack"/>
      <w:bookmarkEnd w:id="0"/>
      <w:r>
        <w:rPr>
          <w:noProof/>
          <w:lang w:eastAsia="en-GB"/>
        </w:rPr>
        <w:drawing>
          <wp:inline distT="0" distB="0" distL="0" distR="0" wp14:anchorId="0E983FAA" wp14:editId="01CF0A51">
            <wp:extent cx="5727065" cy="702945"/>
            <wp:effectExtent l="0" t="0" r="0" b="0"/>
            <wp:docPr id="1073741826" name="officeArt object" descr="Description: Macintosh HD:Users:rhondabrown:Desktop:logo1-internal.png"/>
            <wp:cNvGraphicFramePr/>
            <a:graphic xmlns:a="http://schemas.openxmlformats.org/drawingml/2006/main">
              <a:graphicData uri="http://schemas.openxmlformats.org/drawingml/2006/picture">
                <pic:pic xmlns:pic="http://schemas.openxmlformats.org/drawingml/2006/picture">
                  <pic:nvPicPr>
                    <pic:cNvPr id="1073741826" name="image1.png" descr="Description: Macintosh HD:Users:rhondabrown:Desktop:logo1-internal.png"/>
                    <pic:cNvPicPr>
                      <a:picLocks noChangeAspect="1"/>
                    </pic:cNvPicPr>
                  </pic:nvPicPr>
                  <pic:blipFill>
                    <a:blip r:embed="rId8">
                      <a:extLst/>
                    </a:blip>
                    <a:stretch>
                      <a:fillRect/>
                    </a:stretch>
                  </pic:blipFill>
                  <pic:spPr>
                    <a:xfrm>
                      <a:off x="0" y="0"/>
                      <a:ext cx="5727065" cy="702945"/>
                    </a:xfrm>
                    <a:prstGeom prst="rect">
                      <a:avLst/>
                    </a:prstGeom>
                    <a:ln w="12700" cap="flat">
                      <a:noFill/>
                      <a:miter lim="400000"/>
                    </a:ln>
                    <a:effectLst/>
                  </pic:spPr>
                </pic:pic>
              </a:graphicData>
            </a:graphic>
          </wp:inline>
        </w:drawing>
      </w:r>
    </w:p>
    <w:p w:rsidR="002D7014" w:rsidRDefault="000F3179" w:rsidP="002D7014">
      <w:pPr>
        <w:pStyle w:val="BodyA"/>
        <w:spacing w:after="0" w:line="240" w:lineRule="auto"/>
        <w:outlineLvl w:val="0"/>
        <w:rPr>
          <w:rFonts w:ascii="Arial" w:eastAsia="Arial" w:hAnsi="Arial" w:cs="Arial"/>
          <w:b/>
          <w:bCs/>
        </w:rPr>
      </w:pPr>
      <w:r>
        <w:rPr>
          <w:rFonts w:ascii="Arial" w:hAnsi="Arial"/>
          <w:b/>
          <w:bCs/>
        </w:rPr>
        <w:t xml:space="preserve">Minutes of the </w:t>
      </w:r>
      <w:r w:rsidR="00811068">
        <w:rPr>
          <w:rFonts w:ascii="Arial" w:hAnsi="Arial"/>
          <w:b/>
          <w:bCs/>
        </w:rPr>
        <w:t>10</w:t>
      </w:r>
      <w:r w:rsidR="002D7014">
        <w:rPr>
          <w:rFonts w:ascii="Arial" w:hAnsi="Arial"/>
          <w:b/>
          <w:bCs/>
        </w:rPr>
        <w:t xml:space="preserve">th Meeting of the Audit &amp; Risk Assurance Committee held on </w:t>
      </w:r>
      <w:r>
        <w:rPr>
          <w:rFonts w:ascii="Arial" w:hAnsi="Arial"/>
          <w:b/>
          <w:bCs/>
        </w:rPr>
        <w:t xml:space="preserve">Tuesday </w:t>
      </w:r>
      <w:r w:rsidR="00811068">
        <w:rPr>
          <w:rFonts w:ascii="Arial" w:hAnsi="Arial"/>
          <w:b/>
          <w:bCs/>
        </w:rPr>
        <w:t>4 December</w:t>
      </w:r>
      <w:r>
        <w:rPr>
          <w:rFonts w:ascii="Arial" w:hAnsi="Arial"/>
          <w:b/>
          <w:bCs/>
        </w:rPr>
        <w:t xml:space="preserve"> </w:t>
      </w:r>
      <w:r w:rsidR="002D7014">
        <w:rPr>
          <w:rFonts w:ascii="Arial" w:hAnsi="Arial"/>
          <w:b/>
          <w:bCs/>
        </w:rPr>
        <w:t>2018 at GTCNI, Albany House, Great Victoria Street, Belfast</w:t>
      </w:r>
    </w:p>
    <w:p w:rsidR="002D7014" w:rsidRDefault="002D7014" w:rsidP="002D7014">
      <w:pPr>
        <w:pStyle w:val="BodyA"/>
        <w:spacing w:after="0" w:line="240" w:lineRule="auto"/>
        <w:outlineLvl w:val="0"/>
        <w:rPr>
          <w:rFonts w:ascii="Arial" w:eastAsia="Arial" w:hAnsi="Arial" w:cs="Arial"/>
          <w:b/>
          <w:bCs/>
        </w:rPr>
      </w:pPr>
    </w:p>
    <w:p w:rsidR="002D7014" w:rsidRDefault="002D7014" w:rsidP="002D7014">
      <w:pPr>
        <w:pStyle w:val="BodyA"/>
        <w:spacing w:after="0" w:line="240" w:lineRule="auto"/>
        <w:outlineLvl w:val="0"/>
        <w:rPr>
          <w:rFonts w:ascii="Arial" w:eastAsia="Arial" w:hAnsi="Arial" w:cs="Arial"/>
          <w:b/>
          <w:bCs/>
        </w:rPr>
      </w:pP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rPr>
          <w:rFonts w:ascii="Arial" w:eastAsia="Arial" w:hAnsi="Arial" w:cs="Arial"/>
          <w:color w:val="auto"/>
        </w:rPr>
      </w:pPr>
      <w:r>
        <w:rPr>
          <w:rFonts w:ascii="Arial" w:hAnsi="Arial"/>
          <w:b/>
          <w:bCs/>
        </w:rPr>
        <w:t xml:space="preserve">Present: </w:t>
      </w:r>
      <w:r w:rsidRPr="00E96102">
        <w:rPr>
          <w:rFonts w:ascii="Arial" w:hAnsi="Arial"/>
          <w:color w:val="auto"/>
        </w:rPr>
        <w:t>David Cargo (DC)</w:t>
      </w:r>
      <w:r>
        <w:rPr>
          <w:rFonts w:ascii="Arial" w:hAnsi="Arial"/>
          <w:color w:val="auto"/>
        </w:rPr>
        <w:t xml:space="preserve">, </w:t>
      </w:r>
      <w:r w:rsidRPr="00F46895">
        <w:rPr>
          <w:rFonts w:ascii="Arial" w:hAnsi="Arial"/>
          <w:color w:val="auto"/>
        </w:rPr>
        <w:t>Sheila Fleming (SF),</w:t>
      </w:r>
      <w:r>
        <w:rPr>
          <w:rFonts w:ascii="Arial" w:hAnsi="Arial"/>
          <w:color w:val="auto"/>
        </w:rPr>
        <w:t xml:space="preserve"> </w:t>
      </w:r>
      <w:r w:rsidR="00CC7545">
        <w:rPr>
          <w:rFonts w:ascii="Arial" w:hAnsi="Arial"/>
          <w:color w:val="auto"/>
        </w:rPr>
        <w:t xml:space="preserve">Susan Parlour (SP), </w:t>
      </w:r>
      <w:r w:rsidR="00811068">
        <w:rPr>
          <w:rFonts w:ascii="Arial" w:hAnsi="Arial"/>
          <w:color w:val="auto"/>
        </w:rPr>
        <w:t>Trevor Salmon (TS)</w:t>
      </w:r>
    </w:p>
    <w:p w:rsidR="002D7014"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b/>
          <w:bCs/>
          <w:color w:val="auto"/>
        </w:rPr>
      </w:pPr>
      <w:r w:rsidRPr="00E96102">
        <w:rPr>
          <w:rFonts w:ascii="Arial" w:hAnsi="Arial"/>
          <w:b/>
          <w:bCs/>
          <w:color w:val="auto"/>
        </w:rPr>
        <w:t xml:space="preserve">Apologies:  </w:t>
      </w:r>
      <w:r w:rsidR="00811068" w:rsidRPr="00811068">
        <w:rPr>
          <w:rFonts w:ascii="Arial" w:hAnsi="Arial"/>
          <w:bCs/>
          <w:color w:val="auto"/>
        </w:rPr>
        <w:t>Rosemary Rainey</w:t>
      </w:r>
      <w:r w:rsidR="00CC7545">
        <w:rPr>
          <w:rFonts w:ascii="Arial" w:hAnsi="Arial"/>
          <w:bCs/>
          <w:color w:val="auto"/>
        </w:rPr>
        <w:t xml:space="preserve"> (RR), Raymond Beggs (RB)</w:t>
      </w: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bCs/>
          <w:color w:val="auto"/>
        </w:rPr>
      </w:pP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r w:rsidRPr="00E96102">
        <w:rPr>
          <w:rFonts w:ascii="Arial" w:hAnsi="Arial"/>
          <w:b/>
          <w:bCs/>
          <w:color w:val="auto"/>
          <w:lang w:val="fr-FR"/>
        </w:rPr>
        <w:t>In Atten</w:t>
      </w:r>
      <w:r w:rsidR="00837AF1">
        <w:rPr>
          <w:rFonts w:ascii="Arial" w:hAnsi="Arial"/>
          <w:b/>
          <w:bCs/>
          <w:color w:val="auto"/>
          <w:lang w:val="fr-FR"/>
        </w:rPr>
        <w:t>d</w:t>
      </w:r>
      <w:r w:rsidRPr="00E96102">
        <w:rPr>
          <w:rFonts w:ascii="Arial" w:hAnsi="Arial"/>
          <w:b/>
          <w:bCs/>
          <w:color w:val="auto"/>
          <w:lang w:val="fr-FR"/>
        </w:rPr>
        <w:t xml:space="preserve">ance: </w:t>
      </w:r>
      <w:r w:rsidR="000F3179" w:rsidRPr="000F3179">
        <w:rPr>
          <w:rFonts w:ascii="Arial" w:hAnsi="Arial"/>
          <w:bCs/>
          <w:color w:val="auto"/>
          <w:lang w:val="fr-FR"/>
        </w:rPr>
        <w:t>Sam Gallaher, (</w:t>
      </w:r>
      <w:r w:rsidR="000F3179">
        <w:rPr>
          <w:rFonts w:ascii="Arial" w:hAnsi="Arial"/>
          <w:bCs/>
          <w:color w:val="auto"/>
          <w:lang w:val="fr-FR"/>
        </w:rPr>
        <w:t xml:space="preserve">SG - </w:t>
      </w:r>
      <w:r>
        <w:rPr>
          <w:rFonts w:ascii="Arial" w:hAnsi="Arial"/>
          <w:color w:val="auto"/>
        </w:rPr>
        <w:t xml:space="preserve">Chief </w:t>
      </w:r>
      <w:r w:rsidR="000F3179">
        <w:rPr>
          <w:rFonts w:ascii="Arial" w:hAnsi="Arial"/>
          <w:color w:val="auto"/>
        </w:rPr>
        <w:t>Executive</w:t>
      </w:r>
      <w:r w:rsidRPr="00E96102">
        <w:rPr>
          <w:rFonts w:ascii="Arial" w:hAnsi="Arial"/>
          <w:color w:val="auto"/>
        </w:rPr>
        <w:t>), Majella Matthews (</w:t>
      </w:r>
      <w:r w:rsidR="000F3179">
        <w:rPr>
          <w:rFonts w:ascii="Arial" w:hAnsi="Arial"/>
          <w:color w:val="auto"/>
        </w:rPr>
        <w:t xml:space="preserve">MM - </w:t>
      </w:r>
      <w:r>
        <w:rPr>
          <w:rFonts w:ascii="Arial" w:hAnsi="Arial"/>
          <w:color w:val="auto"/>
        </w:rPr>
        <w:t>F&amp;CM</w:t>
      </w:r>
      <w:r w:rsidRPr="00E96102">
        <w:rPr>
          <w:rFonts w:ascii="Arial" w:hAnsi="Arial"/>
          <w:color w:val="auto"/>
        </w:rPr>
        <w:t xml:space="preserve">), </w:t>
      </w:r>
      <w:r>
        <w:rPr>
          <w:rFonts w:ascii="Arial" w:hAnsi="Arial"/>
          <w:color w:val="auto"/>
        </w:rPr>
        <w:t>Gerard Devlin (</w:t>
      </w:r>
      <w:r w:rsidR="000F3179">
        <w:rPr>
          <w:rFonts w:ascii="Arial" w:hAnsi="Arial"/>
          <w:color w:val="auto"/>
        </w:rPr>
        <w:t xml:space="preserve">GD - </w:t>
      </w:r>
      <w:r>
        <w:rPr>
          <w:rFonts w:ascii="Arial" w:hAnsi="Arial"/>
          <w:color w:val="auto"/>
        </w:rPr>
        <w:t xml:space="preserve">SEO), </w:t>
      </w:r>
      <w:r w:rsidR="0076691F">
        <w:rPr>
          <w:rFonts w:ascii="Arial" w:hAnsi="Arial"/>
          <w:color w:val="auto"/>
        </w:rPr>
        <w:t>Gary Fair</w:t>
      </w:r>
      <w:r w:rsidR="0076691F" w:rsidRPr="00895271">
        <w:rPr>
          <w:rFonts w:ascii="Arial" w:hAnsi="Arial"/>
          <w:color w:val="auto"/>
        </w:rPr>
        <w:t xml:space="preserve"> (G</w:t>
      </w:r>
      <w:r w:rsidR="0076691F">
        <w:rPr>
          <w:rFonts w:ascii="Arial" w:hAnsi="Arial"/>
          <w:color w:val="auto"/>
        </w:rPr>
        <w:t>F</w:t>
      </w:r>
      <w:r w:rsidR="0076691F" w:rsidRPr="00895271">
        <w:rPr>
          <w:rFonts w:ascii="Arial" w:hAnsi="Arial"/>
          <w:color w:val="auto"/>
        </w:rPr>
        <w:t xml:space="preserve"> </w:t>
      </w:r>
      <w:r w:rsidR="0076691F">
        <w:rPr>
          <w:rFonts w:ascii="Arial" w:hAnsi="Arial"/>
          <w:color w:val="auto"/>
        </w:rPr>
        <w:t>–</w:t>
      </w:r>
      <w:r w:rsidR="0076691F" w:rsidRPr="00895271">
        <w:rPr>
          <w:rFonts w:ascii="Arial" w:hAnsi="Arial"/>
          <w:color w:val="auto"/>
        </w:rPr>
        <w:t xml:space="preserve"> </w:t>
      </w:r>
      <w:r w:rsidR="0076691F">
        <w:rPr>
          <w:rFonts w:ascii="Arial" w:hAnsi="Arial"/>
          <w:color w:val="auto"/>
        </w:rPr>
        <w:t>Department of Education)</w:t>
      </w:r>
      <w:r w:rsidR="0076691F" w:rsidRPr="00895271">
        <w:rPr>
          <w:rFonts w:ascii="Arial" w:hAnsi="Arial"/>
          <w:color w:val="auto"/>
        </w:rPr>
        <w:t>,</w:t>
      </w:r>
      <w:r w:rsidR="0076691F">
        <w:rPr>
          <w:rFonts w:ascii="Arial" w:hAnsi="Arial"/>
          <w:color w:val="auto"/>
        </w:rPr>
        <w:t xml:space="preserve"> </w:t>
      </w:r>
      <w:r>
        <w:rPr>
          <w:rFonts w:ascii="Arial" w:hAnsi="Arial"/>
          <w:color w:val="auto"/>
        </w:rPr>
        <w:t xml:space="preserve">Julie Humphries (JH - </w:t>
      </w:r>
      <w:r w:rsidRPr="00F46895">
        <w:rPr>
          <w:rFonts w:ascii="Arial" w:hAnsi="Arial"/>
          <w:color w:val="auto"/>
        </w:rPr>
        <w:t>Department of Education</w:t>
      </w:r>
      <w:r>
        <w:rPr>
          <w:rFonts w:ascii="Arial" w:hAnsi="Arial"/>
          <w:color w:val="auto"/>
        </w:rPr>
        <w:t>), Tracey McCavigan  (TMcC – Head Internal Audit – NICS IAFIS)</w:t>
      </w:r>
      <w:r w:rsidR="000F3179">
        <w:rPr>
          <w:rFonts w:ascii="Arial" w:hAnsi="Arial"/>
          <w:color w:val="auto"/>
        </w:rPr>
        <w:t xml:space="preserve">, </w:t>
      </w:r>
      <w:r w:rsidR="00CC7545">
        <w:rPr>
          <w:rFonts w:ascii="Arial" w:hAnsi="Arial"/>
          <w:color w:val="auto"/>
        </w:rPr>
        <w:t xml:space="preserve">Andrew Allen (AA - NIAO), Caroline Laird (CL - </w:t>
      </w:r>
      <w:r w:rsidR="00BB1AC6">
        <w:rPr>
          <w:rFonts w:ascii="Arial" w:hAnsi="Arial"/>
          <w:color w:val="auto"/>
        </w:rPr>
        <w:t>NIAO)</w:t>
      </w:r>
      <w:r w:rsidR="00CC7545">
        <w:rPr>
          <w:rFonts w:ascii="Arial" w:hAnsi="Arial"/>
          <w:color w:val="auto"/>
        </w:rPr>
        <w:t>,</w:t>
      </w:r>
      <w:r w:rsidR="00BB1AC6">
        <w:rPr>
          <w:rFonts w:ascii="Arial" w:hAnsi="Arial"/>
          <w:color w:val="auto"/>
        </w:rPr>
        <w:t xml:space="preserve"> </w:t>
      </w:r>
      <w:r w:rsidR="000F3179">
        <w:rPr>
          <w:rFonts w:ascii="Arial" w:hAnsi="Arial"/>
          <w:color w:val="auto"/>
        </w:rPr>
        <w:t>Lesley Dickson (LD – PA)</w:t>
      </w:r>
      <w:r w:rsidR="00CC7545">
        <w:rPr>
          <w:rFonts w:ascii="Arial" w:hAnsi="Arial"/>
          <w:color w:val="auto"/>
        </w:rPr>
        <w:t>, Sima Gondhia (SG – Temporary Accountant)</w:t>
      </w:r>
    </w:p>
    <w:p w:rsidR="002D7014" w:rsidRDefault="002D7014" w:rsidP="002D7014">
      <w:pPr>
        <w:pStyle w:val="BodyA"/>
        <w:spacing w:after="0" w:line="240" w:lineRule="auto"/>
        <w:jc w:val="both"/>
        <w:rPr>
          <w:rFonts w:ascii="Arial" w:hAnsi="Arial"/>
        </w:rPr>
      </w:pPr>
      <w:r>
        <w:rPr>
          <w:rFonts w:ascii="Arial" w:hAnsi="Arial"/>
        </w:rPr>
        <w:t xml:space="preserve"> </w:t>
      </w:r>
    </w:p>
    <w:tbl>
      <w:tblPr>
        <w:tblStyle w:val="TableGrid"/>
        <w:tblW w:w="0" w:type="auto"/>
        <w:tblLook w:val="04A0" w:firstRow="1" w:lastRow="0" w:firstColumn="1" w:lastColumn="0" w:noHBand="0" w:noVBand="1"/>
      </w:tblPr>
      <w:tblGrid>
        <w:gridCol w:w="7621"/>
        <w:gridCol w:w="1621"/>
      </w:tblGrid>
      <w:tr w:rsidR="002D7014" w:rsidTr="00C14FA0">
        <w:tc>
          <w:tcPr>
            <w:tcW w:w="7621" w:type="dxa"/>
            <w:tcBorders>
              <w:top w:val="nil"/>
              <w:left w:val="nil"/>
              <w:bottom w:val="nil"/>
              <w:right w:val="single" w:sz="4" w:space="0" w:color="auto"/>
            </w:tcBorders>
          </w:tcPr>
          <w:p w:rsidR="002D7014" w:rsidRDefault="002D7014"/>
          <w:p w:rsidR="0025717A" w:rsidRDefault="0025717A" w:rsidP="0025717A">
            <w:pPr>
              <w:pStyle w:val="BodyA"/>
              <w:spacing w:after="0" w:line="240" w:lineRule="auto"/>
              <w:jc w:val="both"/>
              <w:rPr>
                <w:rFonts w:ascii="Arial" w:eastAsia="Arial" w:hAnsi="Arial" w:cs="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Welcome</w:t>
            </w:r>
          </w:p>
          <w:p w:rsidR="0025717A" w:rsidRDefault="0025717A" w:rsidP="0025717A">
            <w:pPr>
              <w:pStyle w:val="ListParagraph"/>
              <w:spacing w:after="0" w:line="240" w:lineRule="auto"/>
              <w:rPr>
                <w:rFonts w:ascii="Arial" w:eastAsia="Arial" w:hAnsi="Arial" w:cs="Arial"/>
                <w:b/>
                <w:bCs/>
              </w:rPr>
            </w:pPr>
          </w:p>
          <w:p w:rsidR="00463770" w:rsidRDefault="0025717A" w:rsidP="0025717A">
            <w:pPr>
              <w:pStyle w:val="BodyA"/>
              <w:spacing w:after="200" w:line="276" w:lineRule="auto"/>
              <w:jc w:val="both"/>
              <w:rPr>
                <w:rFonts w:ascii="Arial" w:hAnsi="Arial"/>
              </w:rPr>
            </w:pPr>
            <w:r>
              <w:rPr>
                <w:rFonts w:ascii="Arial" w:hAnsi="Arial"/>
              </w:rPr>
              <w:t>The C</w:t>
            </w:r>
            <w:r w:rsidR="00777504">
              <w:rPr>
                <w:rFonts w:ascii="Arial" w:hAnsi="Arial"/>
              </w:rPr>
              <w:t>hair (DC) welcomed members and g</w:t>
            </w:r>
            <w:r>
              <w:rPr>
                <w:rFonts w:ascii="Arial" w:hAnsi="Arial"/>
              </w:rPr>
              <w:t>uests and noted the apologies.</w:t>
            </w:r>
            <w:r w:rsidR="00463770">
              <w:rPr>
                <w:rFonts w:ascii="Arial" w:hAnsi="Arial"/>
              </w:rPr>
              <w:t xml:space="preserve">  </w:t>
            </w:r>
          </w:p>
          <w:p w:rsidR="0025717A" w:rsidRDefault="0025717A" w:rsidP="0025717A">
            <w:pPr>
              <w:pStyle w:val="ListParagraph"/>
              <w:spacing w:after="0" w:line="240" w:lineRule="auto"/>
              <w:rPr>
                <w:rFonts w:ascii="Arial" w:eastAsia="Arial" w:hAnsi="Arial" w:cs="Arial"/>
                <w:b/>
                <w:bCs/>
              </w:rPr>
            </w:pPr>
          </w:p>
          <w:p w:rsidR="0025717A" w:rsidRPr="00E96102"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Declarations of Interest</w:t>
            </w:r>
          </w:p>
          <w:p w:rsidR="0025717A" w:rsidRDefault="0025717A" w:rsidP="0025717A">
            <w:pPr>
              <w:rPr>
                <w:rFonts w:ascii="Arial" w:eastAsia="Arial" w:hAnsi="Arial" w:cs="Arial"/>
                <w:b/>
                <w:bCs/>
              </w:rPr>
            </w:pPr>
          </w:p>
          <w:p w:rsidR="000F3179" w:rsidRDefault="00130BFF" w:rsidP="0025717A">
            <w:pPr>
              <w:rPr>
                <w:rFonts w:ascii="Arial" w:eastAsia="Arial" w:hAnsi="Arial" w:cs="Arial"/>
                <w:bCs/>
              </w:rPr>
            </w:pPr>
            <w:r>
              <w:rPr>
                <w:rFonts w:ascii="Arial" w:eastAsia="Arial" w:hAnsi="Arial" w:cs="Arial"/>
                <w:bCs/>
              </w:rPr>
              <w:t>There were no Declarations of Interest.</w:t>
            </w:r>
            <w:r w:rsidR="00CC7545">
              <w:rPr>
                <w:rFonts w:ascii="Arial" w:eastAsia="Arial" w:hAnsi="Arial" w:cs="Arial"/>
                <w:bCs/>
              </w:rPr>
              <w:t xml:space="preserve"> The Chair reminded members that they could declare an interest during the meeting if required.</w:t>
            </w:r>
          </w:p>
          <w:p w:rsidR="0025717A" w:rsidRDefault="0025717A" w:rsidP="0025717A">
            <w:pPr>
              <w:pStyle w:val="BodyA"/>
              <w:spacing w:after="0" w:line="240" w:lineRule="auto"/>
              <w:ind w:left="720"/>
              <w:rPr>
                <w:rFonts w:ascii="Arial" w:eastAsia="Arial" w:hAnsi="Arial" w:cs="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Minutes</w:t>
            </w:r>
          </w:p>
          <w:p w:rsidR="0025717A" w:rsidRDefault="0025717A" w:rsidP="0025717A">
            <w:pPr>
              <w:pStyle w:val="BodyA"/>
              <w:spacing w:after="0" w:line="240" w:lineRule="auto"/>
              <w:rPr>
                <w:rFonts w:ascii="Arial" w:eastAsia="Arial" w:hAnsi="Arial" w:cs="Arial"/>
                <w:b/>
                <w:bCs/>
              </w:rPr>
            </w:pPr>
          </w:p>
          <w:p w:rsidR="0025717A" w:rsidRDefault="0025717A" w:rsidP="0025717A">
            <w:pPr>
              <w:pStyle w:val="BodyA"/>
              <w:spacing w:after="0" w:line="240" w:lineRule="auto"/>
              <w:jc w:val="both"/>
              <w:rPr>
                <w:rFonts w:ascii="Arial" w:hAnsi="Arial"/>
              </w:rPr>
            </w:pPr>
            <w:r>
              <w:rPr>
                <w:rFonts w:ascii="Arial" w:hAnsi="Arial"/>
              </w:rPr>
              <w:t>Members confirmed that the Minutes of ARAC Meeting o</w:t>
            </w:r>
            <w:r w:rsidR="00777504">
              <w:rPr>
                <w:rFonts w:ascii="Arial" w:hAnsi="Arial"/>
              </w:rPr>
              <w:t>f</w:t>
            </w:r>
            <w:r>
              <w:rPr>
                <w:rFonts w:ascii="Arial" w:hAnsi="Arial"/>
              </w:rPr>
              <w:t xml:space="preserve"> </w:t>
            </w:r>
            <w:r w:rsidR="00811068">
              <w:rPr>
                <w:rFonts w:ascii="Arial" w:hAnsi="Arial"/>
              </w:rPr>
              <w:t>Tuesday 25 September</w:t>
            </w:r>
            <w:r w:rsidR="000F3179">
              <w:rPr>
                <w:rFonts w:ascii="Arial" w:hAnsi="Arial"/>
              </w:rPr>
              <w:t xml:space="preserve"> w</w:t>
            </w:r>
            <w:r>
              <w:rPr>
                <w:rFonts w:ascii="Arial" w:hAnsi="Arial"/>
              </w:rPr>
              <w:t>ere a true and accurate reflection of the content of the meeting</w:t>
            </w:r>
            <w:r w:rsidR="00811068">
              <w:rPr>
                <w:rFonts w:ascii="Arial" w:hAnsi="Arial"/>
              </w:rPr>
              <w:t xml:space="preserve"> and adopted.</w:t>
            </w:r>
          </w:p>
          <w:p w:rsidR="0025717A" w:rsidRDefault="0025717A" w:rsidP="0025717A">
            <w:pPr>
              <w:pStyle w:val="BodyA"/>
              <w:spacing w:after="0" w:line="240" w:lineRule="auto"/>
              <w:jc w:val="both"/>
              <w:rPr>
                <w:rFonts w:ascii="Arial" w:hAnsi="Arial"/>
              </w:rPr>
            </w:pPr>
          </w:p>
          <w:p w:rsidR="0025717A" w:rsidRPr="007F1FFE" w:rsidRDefault="00130BFF" w:rsidP="0025717A">
            <w:pPr>
              <w:pStyle w:val="BodyA"/>
              <w:spacing w:after="0" w:line="240" w:lineRule="auto"/>
              <w:jc w:val="both"/>
              <w:rPr>
                <w:rFonts w:ascii="Arial" w:hAnsi="Arial"/>
                <w:b/>
              </w:rPr>
            </w:pPr>
            <w:r>
              <w:rPr>
                <w:rFonts w:ascii="Arial" w:hAnsi="Arial"/>
                <w:b/>
              </w:rPr>
              <w:t xml:space="preserve">Proposed by </w:t>
            </w:r>
            <w:r w:rsidR="00CC7545">
              <w:rPr>
                <w:rFonts w:ascii="Arial" w:hAnsi="Arial"/>
                <w:b/>
              </w:rPr>
              <w:t>SF</w:t>
            </w:r>
            <w:r>
              <w:rPr>
                <w:rFonts w:ascii="Arial" w:hAnsi="Arial"/>
                <w:b/>
              </w:rPr>
              <w:t>, s</w:t>
            </w:r>
            <w:r w:rsidR="0025717A" w:rsidRPr="007F1FFE">
              <w:rPr>
                <w:rFonts w:ascii="Arial" w:hAnsi="Arial"/>
                <w:b/>
              </w:rPr>
              <w:t>econded</w:t>
            </w:r>
            <w:r>
              <w:rPr>
                <w:rFonts w:ascii="Arial" w:hAnsi="Arial"/>
                <w:b/>
              </w:rPr>
              <w:t xml:space="preserve"> by </w:t>
            </w:r>
            <w:r w:rsidR="00CC7545">
              <w:rPr>
                <w:rFonts w:ascii="Arial" w:hAnsi="Arial"/>
                <w:b/>
              </w:rPr>
              <w:t>SP.</w:t>
            </w:r>
            <w:r w:rsidR="0025717A" w:rsidRPr="007F1FFE">
              <w:rPr>
                <w:rFonts w:ascii="Arial" w:hAnsi="Arial"/>
                <w:b/>
              </w:rPr>
              <w:t xml:space="preserve"> </w:t>
            </w:r>
          </w:p>
          <w:p w:rsidR="0025717A" w:rsidRDefault="0025717A" w:rsidP="0025717A">
            <w:pPr>
              <w:pStyle w:val="BodyA"/>
              <w:spacing w:after="0" w:line="240" w:lineRule="auto"/>
              <w:jc w:val="both"/>
              <w:rPr>
                <w:rFonts w:ascii="Arial" w:eastAsia="Arial" w:hAnsi="Arial" w:cs="Arial"/>
                <w:bCs/>
              </w:rPr>
            </w:pPr>
          </w:p>
          <w:p w:rsidR="0025717A" w:rsidRDefault="0025717A" w:rsidP="0025717A">
            <w:pPr>
              <w:pStyle w:val="BodyA"/>
              <w:spacing w:after="0" w:line="240" w:lineRule="auto"/>
              <w:jc w:val="both"/>
              <w:rPr>
                <w:rFonts w:ascii="Arial" w:hAnsi="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Matters Arising</w:t>
            </w:r>
          </w:p>
          <w:p w:rsidR="0025717A" w:rsidRDefault="0025717A" w:rsidP="0025717A">
            <w:pPr>
              <w:pStyle w:val="BodyA"/>
              <w:spacing w:after="0" w:line="240" w:lineRule="auto"/>
              <w:rPr>
                <w:rFonts w:ascii="Arial" w:eastAsia="Arial" w:hAnsi="Arial" w:cs="Arial"/>
              </w:rPr>
            </w:pPr>
          </w:p>
          <w:p w:rsidR="0025717A" w:rsidRDefault="00CC7545" w:rsidP="0025717A">
            <w:pPr>
              <w:pStyle w:val="BodyA"/>
              <w:spacing w:after="0" w:line="276" w:lineRule="auto"/>
              <w:jc w:val="both"/>
              <w:rPr>
                <w:rFonts w:ascii="Arial" w:hAnsi="Arial"/>
              </w:rPr>
            </w:pPr>
            <w:r>
              <w:rPr>
                <w:rFonts w:ascii="Arial" w:hAnsi="Arial"/>
              </w:rPr>
              <w:t>There were no matters arising.</w:t>
            </w:r>
          </w:p>
          <w:p w:rsidR="0025717A" w:rsidRDefault="0025717A" w:rsidP="0025717A">
            <w:pPr>
              <w:pStyle w:val="BodyA"/>
              <w:spacing w:after="0" w:line="276" w:lineRule="auto"/>
              <w:jc w:val="both"/>
              <w:rPr>
                <w:rFonts w:ascii="Arial" w:hAnsi="Arial"/>
              </w:rPr>
            </w:pPr>
          </w:p>
          <w:p w:rsidR="0025717A" w:rsidRPr="00E96102"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 xml:space="preserve">Anti-Fraud, Bribery and Whistle-blowing </w:t>
            </w:r>
            <w:r>
              <w:rPr>
                <w:rFonts w:ascii="Arial" w:hAnsi="Arial"/>
                <w:b/>
                <w:bCs/>
              </w:rPr>
              <w:tab/>
              <w:t xml:space="preserve">          (AC/18/</w:t>
            </w:r>
            <w:r w:rsidR="000F3179">
              <w:rPr>
                <w:rFonts w:ascii="Arial" w:hAnsi="Arial"/>
                <w:b/>
                <w:bCs/>
              </w:rPr>
              <w:t>10</w:t>
            </w:r>
            <w:r>
              <w:rPr>
                <w:rFonts w:ascii="Arial" w:hAnsi="Arial"/>
                <w:b/>
                <w:bCs/>
              </w:rPr>
              <w:t>/P01)</w:t>
            </w:r>
          </w:p>
          <w:p w:rsidR="0025717A" w:rsidRDefault="0025717A" w:rsidP="0025717A">
            <w:pPr>
              <w:rPr>
                <w:rFonts w:ascii="Arial" w:eastAsia="Arial" w:hAnsi="Arial" w:cs="Arial"/>
                <w:b/>
                <w:bCs/>
              </w:rPr>
            </w:pPr>
          </w:p>
          <w:p w:rsidR="00130BFF" w:rsidRDefault="00130BFF" w:rsidP="00E90F1C">
            <w:pPr>
              <w:rPr>
                <w:rFonts w:ascii="Arial" w:eastAsia="Arial" w:hAnsi="Arial" w:cs="Arial"/>
                <w:bCs/>
              </w:rPr>
            </w:pPr>
            <w:r>
              <w:rPr>
                <w:rFonts w:ascii="Arial" w:eastAsia="Arial" w:hAnsi="Arial" w:cs="Arial"/>
                <w:bCs/>
              </w:rPr>
              <w:t>MM</w:t>
            </w:r>
            <w:r w:rsidR="0025717A">
              <w:rPr>
                <w:rFonts w:ascii="Arial" w:eastAsia="Arial" w:hAnsi="Arial" w:cs="Arial"/>
                <w:bCs/>
              </w:rPr>
              <w:t xml:space="preserve"> confirmed that there were no reported incidents</w:t>
            </w:r>
            <w:r w:rsidR="005876C7">
              <w:rPr>
                <w:rFonts w:ascii="Arial" w:eastAsia="Arial" w:hAnsi="Arial" w:cs="Arial"/>
                <w:bCs/>
              </w:rPr>
              <w:t xml:space="preserve"> </w:t>
            </w:r>
            <w:r w:rsidR="0025717A">
              <w:rPr>
                <w:rFonts w:ascii="Arial" w:eastAsia="Arial" w:hAnsi="Arial" w:cs="Arial"/>
                <w:bCs/>
              </w:rPr>
              <w:t>since the last meeting.</w:t>
            </w:r>
            <w:r w:rsidR="000F3179">
              <w:rPr>
                <w:rFonts w:ascii="Arial" w:eastAsia="Arial" w:hAnsi="Arial" w:cs="Arial"/>
                <w:bCs/>
              </w:rPr>
              <w:t xml:space="preserve"> </w:t>
            </w:r>
          </w:p>
          <w:p w:rsidR="00777504" w:rsidRDefault="00777504" w:rsidP="0025717A">
            <w:pPr>
              <w:rPr>
                <w:rFonts w:ascii="Arial" w:eastAsia="Arial" w:hAnsi="Arial" w:cs="Arial"/>
                <w:bCs/>
              </w:rPr>
            </w:pPr>
          </w:p>
          <w:p w:rsidR="008059BC" w:rsidRDefault="008059BC" w:rsidP="0025717A">
            <w:pPr>
              <w:rPr>
                <w:rFonts w:ascii="Arial" w:eastAsia="Arial" w:hAnsi="Arial" w:cs="Arial"/>
                <w:bCs/>
              </w:rPr>
            </w:pPr>
          </w:p>
          <w:p w:rsidR="008059BC" w:rsidRDefault="008059BC" w:rsidP="0025717A">
            <w:pPr>
              <w:rPr>
                <w:rFonts w:ascii="Arial" w:eastAsia="Arial" w:hAnsi="Arial" w:cs="Arial"/>
                <w:bCs/>
              </w:rPr>
            </w:pPr>
          </w:p>
          <w:p w:rsidR="008059BC" w:rsidRDefault="008059BC" w:rsidP="0025717A">
            <w:pPr>
              <w:rPr>
                <w:rFonts w:ascii="Arial" w:eastAsia="Arial" w:hAnsi="Arial" w:cs="Arial"/>
                <w:bCs/>
              </w:rPr>
            </w:pPr>
          </w:p>
          <w:p w:rsidR="008059BC" w:rsidRDefault="008059BC" w:rsidP="0025717A">
            <w:pPr>
              <w:rPr>
                <w:rFonts w:ascii="Arial" w:eastAsia="Arial" w:hAnsi="Arial" w:cs="Arial"/>
                <w:bCs/>
              </w:rPr>
            </w:pPr>
          </w:p>
          <w:p w:rsidR="001C212C" w:rsidRDefault="001C212C" w:rsidP="0025717A">
            <w:pPr>
              <w:rPr>
                <w:rFonts w:ascii="Arial" w:eastAsia="Arial" w:hAnsi="Arial" w:cs="Arial"/>
                <w:bCs/>
              </w:rPr>
            </w:pPr>
          </w:p>
          <w:p w:rsidR="001C212C" w:rsidRDefault="001C212C" w:rsidP="0025717A">
            <w:pPr>
              <w:rPr>
                <w:rFonts w:ascii="Arial" w:eastAsia="Arial" w:hAnsi="Arial" w:cs="Arial"/>
                <w:bCs/>
              </w:rPr>
            </w:pPr>
          </w:p>
          <w:p w:rsidR="00E90F1C" w:rsidRPr="00E90F1C" w:rsidRDefault="00E90F1C" w:rsidP="0025717A">
            <w:pPr>
              <w:rPr>
                <w:rFonts w:ascii="Arial" w:eastAsia="Arial" w:hAnsi="Arial" w:cs="Arial"/>
                <w:b/>
                <w:bCs/>
              </w:rPr>
            </w:pPr>
            <w:r>
              <w:rPr>
                <w:rFonts w:ascii="Arial" w:eastAsia="Arial" w:hAnsi="Arial" w:cs="Arial"/>
                <w:b/>
                <w:bCs/>
              </w:rPr>
              <w:lastRenderedPageBreak/>
              <w:t>FINANCE AND PROCUREMENT</w:t>
            </w:r>
          </w:p>
          <w:p w:rsidR="00130BFF" w:rsidRPr="0081761F" w:rsidRDefault="00130BFF" w:rsidP="0025717A">
            <w:pPr>
              <w:pStyle w:val="ListParagraph"/>
              <w:spacing w:after="0" w:line="240" w:lineRule="auto"/>
              <w:rPr>
                <w:rFonts w:ascii="Arial" w:eastAsia="Arial" w:hAnsi="Arial" w:cs="Arial"/>
                <w:b/>
                <w:bCs/>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eastAsia="Arial" w:hAnsi="Arial" w:cs="Arial"/>
                <w:b/>
                <w:bCs/>
              </w:rPr>
              <w:t>Summary of Direct Award Contracts</w:t>
            </w:r>
            <w:r>
              <w:rPr>
                <w:rFonts w:ascii="Arial" w:eastAsia="Arial" w:hAnsi="Arial" w:cs="Arial"/>
                <w:b/>
                <w:bCs/>
              </w:rPr>
              <w:tab/>
            </w:r>
            <w:r>
              <w:rPr>
                <w:rFonts w:ascii="Arial" w:eastAsia="Arial" w:hAnsi="Arial" w:cs="Arial"/>
                <w:b/>
                <w:bCs/>
              </w:rPr>
              <w:tab/>
              <w:t>(AC/18/</w:t>
            </w:r>
            <w:r w:rsidR="000F3179">
              <w:rPr>
                <w:rFonts w:ascii="Arial" w:eastAsia="Arial" w:hAnsi="Arial" w:cs="Arial"/>
                <w:b/>
                <w:bCs/>
              </w:rPr>
              <w:t>10</w:t>
            </w:r>
            <w:r>
              <w:rPr>
                <w:rFonts w:ascii="Arial" w:eastAsia="Arial" w:hAnsi="Arial" w:cs="Arial"/>
                <w:b/>
                <w:bCs/>
              </w:rPr>
              <w:t>/P0</w:t>
            </w:r>
            <w:r w:rsidR="000F3179">
              <w:rPr>
                <w:rFonts w:ascii="Arial" w:eastAsia="Arial" w:hAnsi="Arial" w:cs="Arial"/>
                <w:b/>
                <w:bCs/>
              </w:rPr>
              <w:t>2</w:t>
            </w:r>
            <w:r>
              <w:rPr>
                <w:rFonts w:ascii="Arial" w:eastAsia="Arial" w:hAnsi="Arial" w:cs="Arial"/>
                <w:b/>
                <w:bCs/>
              </w:rPr>
              <w:t>)</w:t>
            </w:r>
          </w:p>
          <w:p w:rsidR="0025717A" w:rsidRDefault="0025717A" w:rsidP="0025717A">
            <w:pPr>
              <w:pStyle w:val="ListParagraph"/>
              <w:spacing w:after="0" w:line="240" w:lineRule="auto"/>
              <w:rPr>
                <w:rFonts w:ascii="Arial" w:eastAsia="Arial" w:hAnsi="Arial" w:cs="Arial"/>
                <w:b/>
                <w:bCs/>
              </w:rPr>
            </w:pPr>
          </w:p>
          <w:p w:rsidR="00675D71" w:rsidRDefault="00130BFF" w:rsidP="00E90F1C">
            <w:pPr>
              <w:rPr>
                <w:rFonts w:ascii="Arial" w:eastAsia="Arial" w:hAnsi="Arial" w:cs="Arial"/>
                <w:bCs/>
              </w:rPr>
            </w:pPr>
            <w:r>
              <w:rPr>
                <w:rFonts w:ascii="Arial" w:eastAsia="Arial" w:hAnsi="Arial" w:cs="Arial"/>
                <w:bCs/>
              </w:rPr>
              <w:t xml:space="preserve">MM </w:t>
            </w:r>
            <w:r w:rsidR="00CC7545">
              <w:rPr>
                <w:rFonts w:ascii="Arial" w:eastAsia="Arial" w:hAnsi="Arial" w:cs="Arial"/>
                <w:bCs/>
              </w:rPr>
              <w:t>reminded</w:t>
            </w:r>
            <w:r w:rsidR="0080760A">
              <w:rPr>
                <w:rFonts w:ascii="Arial" w:eastAsia="Arial" w:hAnsi="Arial" w:cs="Arial"/>
                <w:bCs/>
              </w:rPr>
              <w:t xml:space="preserve"> members </w:t>
            </w:r>
            <w:r w:rsidR="00E66BA9">
              <w:rPr>
                <w:rFonts w:ascii="Arial" w:eastAsia="Arial" w:hAnsi="Arial" w:cs="Arial"/>
                <w:bCs/>
              </w:rPr>
              <w:t>that this update is a standing item for the ARAC</w:t>
            </w:r>
            <w:r w:rsidR="00675D71">
              <w:rPr>
                <w:rFonts w:ascii="Arial" w:eastAsia="Arial" w:hAnsi="Arial" w:cs="Arial"/>
                <w:bCs/>
              </w:rPr>
              <w:t>.  She advised that the Council has three DACs in place.</w:t>
            </w:r>
          </w:p>
          <w:p w:rsidR="00675D71" w:rsidRDefault="00675D71" w:rsidP="00E90F1C">
            <w:pPr>
              <w:rPr>
                <w:rFonts w:ascii="Arial" w:eastAsia="Arial" w:hAnsi="Arial" w:cs="Arial"/>
                <w:bCs/>
              </w:rPr>
            </w:pPr>
          </w:p>
          <w:p w:rsidR="00675D71" w:rsidRDefault="00A77396" w:rsidP="00675D71">
            <w:pPr>
              <w:pStyle w:val="ListParagraph"/>
              <w:numPr>
                <w:ilvl w:val="0"/>
                <w:numId w:val="7"/>
              </w:numPr>
              <w:spacing w:after="0" w:line="240" w:lineRule="auto"/>
              <w:rPr>
                <w:rFonts w:ascii="Arial" w:eastAsia="Arial" w:hAnsi="Arial" w:cs="Arial"/>
                <w:bCs/>
              </w:rPr>
            </w:pPr>
            <w:r>
              <w:rPr>
                <w:rFonts w:ascii="Arial" w:eastAsia="Arial" w:hAnsi="Arial" w:cs="Arial"/>
                <w:bCs/>
              </w:rPr>
              <w:t xml:space="preserve">MTL for </w:t>
            </w:r>
            <w:r w:rsidR="00675D71">
              <w:rPr>
                <w:rFonts w:ascii="Arial" w:eastAsia="Arial" w:hAnsi="Arial" w:cs="Arial"/>
                <w:bCs/>
              </w:rPr>
              <w:t>database support and maintenance to 31.3.2020</w:t>
            </w:r>
          </w:p>
          <w:p w:rsidR="00675D71" w:rsidRDefault="00675D71" w:rsidP="00675D71">
            <w:pPr>
              <w:pStyle w:val="ListParagraph"/>
              <w:numPr>
                <w:ilvl w:val="0"/>
                <w:numId w:val="7"/>
              </w:numPr>
              <w:spacing w:after="0" w:line="240" w:lineRule="auto"/>
              <w:rPr>
                <w:rFonts w:ascii="Arial" w:eastAsia="Arial" w:hAnsi="Arial" w:cs="Arial"/>
                <w:bCs/>
              </w:rPr>
            </w:pPr>
            <w:r>
              <w:rPr>
                <w:rFonts w:ascii="Arial" w:eastAsia="Arial" w:hAnsi="Arial" w:cs="Arial"/>
                <w:bCs/>
              </w:rPr>
              <w:t>I3Digital – website support and maintenance to 31.3.2019</w:t>
            </w:r>
          </w:p>
          <w:p w:rsidR="00130BFF" w:rsidRDefault="00675D71" w:rsidP="00675D71">
            <w:pPr>
              <w:pStyle w:val="ListParagraph"/>
              <w:numPr>
                <w:ilvl w:val="0"/>
                <w:numId w:val="7"/>
              </w:numPr>
              <w:spacing w:after="0" w:line="240" w:lineRule="auto"/>
              <w:rPr>
                <w:rFonts w:ascii="Arial" w:eastAsia="Arial" w:hAnsi="Arial" w:cs="Arial"/>
                <w:bCs/>
              </w:rPr>
            </w:pPr>
            <w:r>
              <w:rPr>
                <w:rFonts w:ascii="Arial" w:eastAsia="Arial" w:hAnsi="Arial" w:cs="Arial"/>
                <w:bCs/>
              </w:rPr>
              <w:t>Marsh – insurance broking services to 29.9.2019.</w:t>
            </w:r>
            <w:r w:rsidR="00E66BA9" w:rsidRPr="00675D71">
              <w:rPr>
                <w:rFonts w:ascii="Arial" w:eastAsia="Arial" w:hAnsi="Arial" w:cs="Arial"/>
                <w:bCs/>
              </w:rPr>
              <w:t xml:space="preserve"> </w:t>
            </w:r>
          </w:p>
          <w:p w:rsidR="00CC7545" w:rsidRDefault="00CC7545" w:rsidP="00CC7545">
            <w:pPr>
              <w:rPr>
                <w:rFonts w:ascii="Arial" w:eastAsia="Arial" w:hAnsi="Arial" w:cs="Arial"/>
                <w:bCs/>
              </w:rPr>
            </w:pPr>
          </w:p>
          <w:p w:rsidR="00CC7545" w:rsidRPr="00CC7545" w:rsidRDefault="00A77396" w:rsidP="00CC7545">
            <w:pPr>
              <w:rPr>
                <w:rFonts w:ascii="Arial" w:eastAsia="Arial" w:hAnsi="Arial" w:cs="Arial"/>
                <w:bCs/>
              </w:rPr>
            </w:pPr>
            <w:r>
              <w:rPr>
                <w:rFonts w:ascii="Arial" w:eastAsia="Arial" w:hAnsi="Arial" w:cs="Arial"/>
                <w:bCs/>
              </w:rPr>
              <w:t xml:space="preserve">TS pointed out </w:t>
            </w:r>
            <w:r w:rsidR="00CC7545">
              <w:rPr>
                <w:rFonts w:ascii="Arial" w:eastAsia="Arial" w:hAnsi="Arial" w:cs="Arial"/>
                <w:bCs/>
              </w:rPr>
              <w:t>that time was needed to procure insurance broking services. MM advised that this would go out to procureme</w:t>
            </w:r>
            <w:r>
              <w:rPr>
                <w:rFonts w:ascii="Arial" w:eastAsia="Arial" w:hAnsi="Arial" w:cs="Arial"/>
                <w:bCs/>
              </w:rPr>
              <w:t>nt early next year and that the DAC was necessitated in this instance by a number of issues/queries raised by the Department of Finance which delayed the necessary approvals to go to procurement on time.</w:t>
            </w:r>
          </w:p>
          <w:p w:rsidR="000F3179" w:rsidRDefault="000F3179" w:rsidP="0025717A">
            <w:pPr>
              <w:rPr>
                <w:rFonts w:ascii="Arial" w:eastAsia="Arial" w:hAnsi="Arial" w:cs="Arial"/>
                <w:bCs/>
              </w:rPr>
            </w:pPr>
          </w:p>
          <w:p w:rsidR="000F3179" w:rsidRPr="000F3179" w:rsidRDefault="000F3179" w:rsidP="000F3179">
            <w:pPr>
              <w:pStyle w:val="ListParagraph"/>
              <w:numPr>
                <w:ilvl w:val="0"/>
                <w:numId w:val="2"/>
              </w:numPr>
              <w:spacing w:after="0" w:line="240" w:lineRule="auto"/>
              <w:rPr>
                <w:rFonts w:ascii="Arial" w:eastAsia="Arial" w:hAnsi="Arial" w:cs="Arial"/>
                <w:b/>
                <w:bCs/>
              </w:rPr>
            </w:pPr>
            <w:r>
              <w:rPr>
                <w:rFonts w:ascii="Arial" w:eastAsia="Arial" w:hAnsi="Arial" w:cs="Arial"/>
                <w:b/>
                <w:bCs/>
              </w:rPr>
              <w:t xml:space="preserve"> </w:t>
            </w:r>
            <w:r w:rsidR="00E90F1C">
              <w:rPr>
                <w:rFonts w:ascii="Arial" w:eastAsia="Arial" w:hAnsi="Arial" w:cs="Arial"/>
                <w:b/>
                <w:bCs/>
              </w:rPr>
              <w:t>Projected Finance Position</w:t>
            </w:r>
            <w:r>
              <w:rPr>
                <w:rFonts w:ascii="Arial" w:eastAsia="Arial" w:hAnsi="Arial" w:cs="Arial"/>
                <w:b/>
                <w:bCs/>
              </w:rPr>
              <w:t xml:space="preserve">                           (AC/18/10/P03)</w:t>
            </w:r>
          </w:p>
          <w:p w:rsidR="000F3179" w:rsidRDefault="000F3179" w:rsidP="0025717A">
            <w:pPr>
              <w:rPr>
                <w:rFonts w:ascii="Arial" w:eastAsia="Arial" w:hAnsi="Arial" w:cs="Arial"/>
                <w:bCs/>
              </w:rPr>
            </w:pPr>
          </w:p>
          <w:p w:rsidR="00675D71" w:rsidRDefault="00CC7545" w:rsidP="0025717A">
            <w:pPr>
              <w:rPr>
                <w:rFonts w:ascii="Arial" w:eastAsia="Arial" w:hAnsi="Arial" w:cs="Arial"/>
                <w:bCs/>
              </w:rPr>
            </w:pPr>
            <w:r>
              <w:rPr>
                <w:rFonts w:ascii="Arial" w:eastAsia="Arial" w:hAnsi="Arial" w:cs="Arial"/>
                <w:bCs/>
              </w:rPr>
              <w:t>MM</w:t>
            </w:r>
            <w:r w:rsidR="00675D71">
              <w:rPr>
                <w:rFonts w:ascii="Arial" w:eastAsia="Arial" w:hAnsi="Arial" w:cs="Arial"/>
                <w:bCs/>
              </w:rPr>
              <w:t xml:space="preserve"> provided members with a report on projected income and expenditure over </w:t>
            </w:r>
            <w:r>
              <w:rPr>
                <w:rFonts w:ascii="Arial" w:eastAsia="Arial" w:hAnsi="Arial" w:cs="Arial"/>
                <w:bCs/>
              </w:rPr>
              <w:t>the years 2018-19 to 2021-22.  Sh</w:t>
            </w:r>
            <w:r w:rsidR="00675D71">
              <w:rPr>
                <w:rFonts w:ascii="Arial" w:eastAsia="Arial" w:hAnsi="Arial" w:cs="Arial"/>
                <w:bCs/>
              </w:rPr>
              <w:t xml:space="preserve">e advised that the report is based on a number of underlying assumptions all of which may be subject to change. </w:t>
            </w:r>
            <w:r>
              <w:rPr>
                <w:rFonts w:ascii="Arial" w:eastAsia="Arial" w:hAnsi="Arial" w:cs="Arial"/>
                <w:bCs/>
              </w:rPr>
              <w:t>She</w:t>
            </w:r>
            <w:r w:rsidR="00611BA1">
              <w:rPr>
                <w:rFonts w:ascii="Arial" w:eastAsia="Arial" w:hAnsi="Arial" w:cs="Arial"/>
                <w:bCs/>
              </w:rPr>
              <w:t xml:space="preserve"> outlined the assumptions </w:t>
            </w:r>
            <w:r w:rsidR="008B5C68">
              <w:rPr>
                <w:rFonts w:ascii="Arial" w:eastAsia="Arial" w:hAnsi="Arial" w:cs="Arial"/>
                <w:bCs/>
              </w:rPr>
              <w:t>and asked members to note the projected financial position</w:t>
            </w:r>
            <w:r w:rsidR="00E61267">
              <w:rPr>
                <w:rFonts w:ascii="Arial" w:eastAsia="Arial" w:hAnsi="Arial" w:cs="Arial"/>
                <w:bCs/>
              </w:rPr>
              <w:t xml:space="preserve"> and the </w:t>
            </w:r>
            <w:r w:rsidR="00611BA1">
              <w:rPr>
                <w:rFonts w:ascii="Arial" w:eastAsia="Arial" w:hAnsi="Arial" w:cs="Arial"/>
                <w:bCs/>
              </w:rPr>
              <w:t>possible implications</w:t>
            </w:r>
            <w:r w:rsidR="008B5C68">
              <w:rPr>
                <w:rFonts w:ascii="Arial" w:eastAsia="Arial" w:hAnsi="Arial" w:cs="Arial"/>
                <w:bCs/>
              </w:rPr>
              <w:t>.</w:t>
            </w:r>
            <w:r>
              <w:rPr>
                <w:rFonts w:ascii="Arial" w:eastAsia="Arial" w:hAnsi="Arial" w:cs="Arial"/>
                <w:bCs/>
              </w:rPr>
              <w:t xml:space="preserve"> </w:t>
            </w:r>
          </w:p>
          <w:p w:rsidR="00CC7545" w:rsidRDefault="00CC7545" w:rsidP="0025717A">
            <w:pPr>
              <w:rPr>
                <w:rFonts w:ascii="Arial" w:eastAsia="Arial" w:hAnsi="Arial" w:cs="Arial"/>
                <w:bCs/>
              </w:rPr>
            </w:pPr>
          </w:p>
          <w:p w:rsidR="00A77396" w:rsidRDefault="00CC7545" w:rsidP="00A77396">
            <w:pPr>
              <w:pStyle w:val="ListParagraph"/>
              <w:spacing w:after="0" w:line="240" w:lineRule="auto"/>
              <w:ind w:left="0"/>
              <w:jc w:val="both"/>
              <w:rPr>
                <w:rFonts w:ascii="Arial" w:hAnsi="Arial" w:cs="Arial"/>
              </w:rPr>
            </w:pPr>
            <w:r>
              <w:rPr>
                <w:rFonts w:ascii="Arial" w:eastAsia="Arial" w:hAnsi="Arial" w:cs="Arial"/>
                <w:bCs/>
              </w:rPr>
              <w:t>The CE</w:t>
            </w:r>
            <w:r w:rsidR="00A77396">
              <w:rPr>
                <w:rFonts w:ascii="Arial" w:eastAsia="Arial" w:hAnsi="Arial" w:cs="Arial"/>
                <w:bCs/>
              </w:rPr>
              <w:t>O</w:t>
            </w:r>
            <w:r w:rsidR="00A77396">
              <w:rPr>
                <w:rFonts w:ascii="Arial" w:hAnsi="Arial" w:cs="Arial"/>
              </w:rPr>
              <w:t xml:space="preserve"> highlighted the Rest of World (RoW) assessment fees and advised that work was currently underway to explore the costs of assessing and registering RoW applications.  Some further discussion took place about </w:t>
            </w:r>
            <w:r w:rsidR="00611BA1">
              <w:rPr>
                <w:rFonts w:ascii="Arial" w:hAnsi="Arial" w:cs="Arial"/>
              </w:rPr>
              <w:t xml:space="preserve">other </w:t>
            </w:r>
            <w:r w:rsidR="00A77396">
              <w:rPr>
                <w:rFonts w:ascii="Arial" w:hAnsi="Arial" w:cs="Arial"/>
              </w:rPr>
              <w:t>possible revenue streams.</w:t>
            </w:r>
          </w:p>
          <w:p w:rsidR="00CC7545" w:rsidRDefault="00CC7545" w:rsidP="0025717A">
            <w:pPr>
              <w:rPr>
                <w:rFonts w:ascii="Arial" w:eastAsia="Arial" w:hAnsi="Arial" w:cs="Arial"/>
                <w:bCs/>
              </w:rPr>
            </w:pPr>
            <w:r>
              <w:rPr>
                <w:rFonts w:ascii="Arial" w:eastAsia="Arial" w:hAnsi="Arial" w:cs="Arial"/>
                <w:bCs/>
              </w:rPr>
              <w:t xml:space="preserve"> </w:t>
            </w:r>
          </w:p>
          <w:p w:rsidR="00CC7545" w:rsidRDefault="00CC7545" w:rsidP="0025717A">
            <w:pPr>
              <w:rPr>
                <w:rFonts w:ascii="Arial" w:eastAsia="Arial" w:hAnsi="Arial" w:cs="Arial"/>
                <w:bCs/>
              </w:rPr>
            </w:pPr>
            <w:r>
              <w:rPr>
                <w:rFonts w:ascii="Arial" w:eastAsia="Arial" w:hAnsi="Arial" w:cs="Arial"/>
                <w:bCs/>
              </w:rPr>
              <w:t xml:space="preserve">JH </w:t>
            </w:r>
            <w:r w:rsidR="00A77396">
              <w:rPr>
                <w:rFonts w:ascii="Arial" w:eastAsia="Arial" w:hAnsi="Arial" w:cs="Arial"/>
                <w:bCs/>
              </w:rPr>
              <w:t xml:space="preserve">pointed out that </w:t>
            </w:r>
            <w:r w:rsidR="00611BA1">
              <w:rPr>
                <w:rFonts w:ascii="Arial" w:eastAsia="Arial" w:hAnsi="Arial" w:cs="Arial"/>
                <w:bCs/>
              </w:rPr>
              <w:t xml:space="preserve">RoW fees </w:t>
            </w:r>
            <w:r>
              <w:rPr>
                <w:rFonts w:ascii="Arial" w:eastAsia="Arial" w:hAnsi="Arial" w:cs="Arial"/>
                <w:bCs/>
              </w:rPr>
              <w:t>was a</w:t>
            </w:r>
            <w:r w:rsidR="00B95CD9">
              <w:rPr>
                <w:rFonts w:ascii="Arial" w:eastAsia="Arial" w:hAnsi="Arial" w:cs="Arial"/>
                <w:bCs/>
              </w:rPr>
              <w:t xml:space="preserve">n income stream considered in </w:t>
            </w:r>
            <w:r w:rsidR="00A77396">
              <w:rPr>
                <w:rFonts w:ascii="Arial" w:eastAsia="Arial" w:hAnsi="Arial" w:cs="Arial"/>
                <w:bCs/>
              </w:rPr>
              <w:t xml:space="preserve">the DE commissioned </w:t>
            </w:r>
            <w:r>
              <w:rPr>
                <w:rFonts w:ascii="Arial" w:eastAsia="Arial" w:hAnsi="Arial" w:cs="Arial"/>
                <w:bCs/>
              </w:rPr>
              <w:t>Organisational Review</w:t>
            </w:r>
            <w:r w:rsidR="00611BA1">
              <w:rPr>
                <w:rFonts w:ascii="Arial" w:eastAsia="Arial" w:hAnsi="Arial" w:cs="Arial"/>
                <w:bCs/>
              </w:rPr>
              <w:t xml:space="preserve"> of GTCNI</w:t>
            </w:r>
            <w:r>
              <w:rPr>
                <w:rFonts w:ascii="Arial" w:eastAsia="Arial" w:hAnsi="Arial" w:cs="Arial"/>
                <w:bCs/>
              </w:rPr>
              <w:t xml:space="preserve">.  </w:t>
            </w:r>
            <w:r w:rsidR="00A77396">
              <w:rPr>
                <w:rFonts w:ascii="Arial" w:eastAsia="Arial" w:hAnsi="Arial" w:cs="Arial"/>
                <w:bCs/>
              </w:rPr>
              <w:t xml:space="preserve">She said that DE supported the review of RoW fees, </w:t>
            </w:r>
            <w:r>
              <w:rPr>
                <w:rFonts w:ascii="Arial" w:eastAsia="Arial" w:hAnsi="Arial" w:cs="Arial"/>
                <w:bCs/>
              </w:rPr>
              <w:t xml:space="preserve">offered assistance </w:t>
            </w:r>
            <w:r w:rsidR="00A77396">
              <w:rPr>
                <w:rFonts w:ascii="Arial" w:eastAsia="Arial" w:hAnsi="Arial" w:cs="Arial"/>
                <w:bCs/>
              </w:rPr>
              <w:t>and advise</w:t>
            </w:r>
            <w:r w:rsidR="00611BA1">
              <w:rPr>
                <w:rFonts w:ascii="Arial" w:eastAsia="Arial" w:hAnsi="Arial" w:cs="Arial"/>
                <w:bCs/>
              </w:rPr>
              <w:t xml:space="preserve">d that any proposed change </w:t>
            </w:r>
            <w:r w:rsidR="00E61267">
              <w:rPr>
                <w:rFonts w:ascii="Arial" w:eastAsia="Arial" w:hAnsi="Arial" w:cs="Arial"/>
                <w:bCs/>
              </w:rPr>
              <w:t>may</w:t>
            </w:r>
            <w:r w:rsidR="00611BA1">
              <w:rPr>
                <w:rFonts w:ascii="Arial" w:eastAsia="Arial" w:hAnsi="Arial" w:cs="Arial"/>
                <w:bCs/>
              </w:rPr>
              <w:t xml:space="preserve"> </w:t>
            </w:r>
            <w:r>
              <w:rPr>
                <w:rFonts w:ascii="Arial" w:eastAsia="Arial" w:hAnsi="Arial" w:cs="Arial"/>
                <w:bCs/>
              </w:rPr>
              <w:t>require consultation with the teaching profession.</w:t>
            </w:r>
          </w:p>
          <w:p w:rsidR="00B2603E" w:rsidRDefault="00B2603E" w:rsidP="0025717A">
            <w:pPr>
              <w:rPr>
                <w:rFonts w:ascii="Arial" w:eastAsia="Arial" w:hAnsi="Arial" w:cs="Arial"/>
                <w:bCs/>
              </w:rPr>
            </w:pPr>
          </w:p>
          <w:p w:rsidR="00B2603E" w:rsidRDefault="00A77396" w:rsidP="0025717A">
            <w:pPr>
              <w:rPr>
                <w:rFonts w:ascii="Arial" w:eastAsia="Arial" w:hAnsi="Arial" w:cs="Arial"/>
                <w:bCs/>
              </w:rPr>
            </w:pPr>
            <w:r>
              <w:rPr>
                <w:rFonts w:ascii="Arial" w:eastAsia="Arial" w:hAnsi="Arial" w:cs="Arial"/>
                <w:bCs/>
              </w:rPr>
              <w:t>Members discussed the paper in detail.</w:t>
            </w:r>
          </w:p>
          <w:p w:rsidR="00B2603E" w:rsidRDefault="00B2603E" w:rsidP="0025717A">
            <w:pPr>
              <w:rPr>
                <w:rFonts w:ascii="Arial" w:eastAsia="Arial" w:hAnsi="Arial" w:cs="Arial"/>
                <w:bCs/>
              </w:rPr>
            </w:pPr>
          </w:p>
          <w:p w:rsidR="00B2603E" w:rsidRDefault="00B2603E" w:rsidP="0025717A">
            <w:pPr>
              <w:rPr>
                <w:rFonts w:ascii="Arial" w:eastAsia="Arial" w:hAnsi="Arial" w:cs="Arial"/>
                <w:bCs/>
              </w:rPr>
            </w:pPr>
            <w:r>
              <w:rPr>
                <w:rFonts w:ascii="Arial" w:eastAsia="Arial" w:hAnsi="Arial" w:cs="Arial"/>
                <w:bCs/>
              </w:rPr>
              <w:t xml:space="preserve">JH </w:t>
            </w:r>
            <w:r w:rsidR="00A77396">
              <w:rPr>
                <w:rFonts w:ascii="Arial" w:eastAsia="Arial" w:hAnsi="Arial" w:cs="Arial"/>
                <w:bCs/>
              </w:rPr>
              <w:t>emphasised</w:t>
            </w:r>
            <w:r>
              <w:rPr>
                <w:rFonts w:ascii="Arial" w:eastAsia="Arial" w:hAnsi="Arial" w:cs="Arial"/>
                <w:bCs/>
              </w:rPr>
              <w:t xml:space="preserve"> that </w:t>
            </w:r>
            <w:r w:rsidR="00E61267">
              <w:rPr>
                <w:rFonts w:ascii="Arial" w:eastAsia="Arial" w:hAnsi="Arial" w:cs="Arial"/>
                <w:bCs/>
              </w:rPr>
              <w:t xml:space="preserve">in considering its activities </w:t>
            </w:r>
            <w:r>
              <w:rPr>
                <w:rFonts w:ascii="Arial" w:eastAsia="Arial" w:hAnsi="Arial" w:cs="Arial"/>
                <w:bCs/>
              </w:rPr>
              <w:t xml:space="preserve">the Council needs to </w:t>
            </w:r>
            <w:r w:rsidR="00E61267">
              <w:rPr>
                <w:rFonts w:ascii="Arial" w:eastAsia="Arial" w:hAnsi="Arial" w:cs="Arial"/>
                <w:bCs/>
              </w:rPr>
              <w:t>ensure</w:t>
            </w:r>
            <w:r>
              <w:rPr>
                <w:rFonts w:ascii="Arial" w:eastAsia="Arial" w:hAnsi="Arial" w:cs="Arial"/>
                <w:bCs/>
              </w:rPr>
              <w:t xml:space="preserve"> its statutory functions</w:t>
            </w:r>
            <w:r w:rsidR="00E61267">
              <w:rPr>
                <w:rFonts w:ascii="Arial" w:eastAsia="Arial" w:hAnsi="Arial" w:cs="Arial"/>
                <w:bCs/>
              </w:rPr>
              <w:t xml:space="preserve"> are a priority</w:t>
            </w:r>
            <w:r>
              <w:rPr>
                <w:rFonts w:ascii="Arial" w:eastAsia="Arial" w:hAnsi="Arial" w:cs="Arial"/>
                <w:bCs/>
              </w:rPr>
              <w:t xml:space="preserve">. </w:t>
            </w:r>
            <w:r w:rsidR="00E61267">
              <w:rPr>
                <w:rFonts w:ascii="Arial" w:eastAsia="Arial" w:hAnsi="Arial" w:cs="Arial"/>
                <w:bCs/>
              </w:rPr>
              <w:t xml:space="preserve"> This was acknowledged.</w:t>
            </w:r>
          </w:p>
          <w:p w:rsidR="00B2603E" w:rsidRDefault="00B2603E" w:rsidP="0025717A">
            <w:pPr>
              <w:rPr>
                <w:rFonts w:ascii="Arial" w:eastAsia="Arial" w:hAnsi="Arial" w:cs="Arial"/>
                <w:bCs/>
              </w:rPr>
            </w:pPr>
          </w:p>
          <w:p w:rsidR="00B2603E" w:rsidRDefault="00B2603E" w:rsidP="0025717A">
            <w:pPr>
              <w:rPr>
                <w:rFonts w:ascii="Arial" w:eastAsia="Arial" w:hAnsi="Arial" w:cs="Arial"/>
                <w:bCs/>
              </w:rPr>
            </w:pPr>
            <w:r>
              <w:rPr>
                <w:rFonts w:ascii="Arial" w:eastAsia="Arial" w:hAnsi="Arial" w:cs="Arial"/>
                <w:bCs/>
              </w:rPr>
              <w:t xml:space="preserve">The Chair said that the Committee should welcome the work done on this </w:t>
            </w:r>
            <w:r w:rsidR="00A77396">
              <w:rPr>
                <w:rFonts w:ascii="Arial" w:eastAsia="Arial" w:hAnsi="Arial" w:cs="Arial"/>
                <w:bCs/>
              </w:rPr>
              <w:t xml:space="preserve">preliminary </w:t>
            </w:r>
            <w:r w:rsidR="00611BA1">
              <w:rPr>
                <w:rFonts w:ascii="Arial" w:eastAsia="Arial" w:hAnsi="Arial" w:cs="Arial"/>
                <w:bCs/>
              </w:rPr>
              <w:t xml:space="preserve">projection and </w:t>
            </w:r>
            <w:r>
              <w:rPr>
                <w:rFonts w:ascii="Arial" w:eastAsia="Arial" w:hAnsi="Arial" w:cs="Arial"/>
                <w:bCs/>
              </w:rPr>
              <w:t>encourage</w:t>
            </w:r>
            <w:r w:rsidR="00611BA1">
              <w:rPr>
                <w:rFonts w:ascii="Arial" w:eastAsia="Arial" w:hAnsi="Arial" w:cs="Arial"/>
                <w:bCs/>
              </w:rPr>
              <w:t>d</w:t>
            </w:r>
            <w:r>
              <w:rPr>
                <w:rFonts w:ascii="Arial" w:eastAsia="Arial" w:hAnsi="Arial" w:cs="Arial"/>
                <w:bCs/>
              </w:rPr>
              <w:t xml:space="preserve"> the F&amp;GP </w:t>
            </w:r>
            <w:r w:rsidR="00611BA1">
              <w:rPr>
                <w:rFonts w:ascii="Arial" w:eastAsia="Arial" w:hAnsi="Arial" w:cs="Arial"/>
                <w:bCs/>
              </w:rPr>
              <w:t xml:space="preserve">Committee </w:t>
            </w:r>
            <w:r>
              <w:rPr>
                <w:rFonts w:ascii="Arial" w:eastAsia="Arial" w:hAnsi="Arial" w:cs="Arial"/>
                <w:bCs/>
              </w:rPr>
              <w:t xml:space="preserve">to </w:t>
            </w:r>
            <w:r w:rsidR="00A77396">
              <w:rPr>
                <w:rFonts w:ascii="Arial" w:eastAsia="Arial" w:hAnsi="Arial" w:cs="Arial"/>
                <w:bCs/>
              </w:rPr>
              <w:t>continue to monitor the position</w:t>
            </w:r>
            <w:r w:rsidR="00611BA1">
              <w:rPr>
                <w:rFonts w:ascii="Arial" w:eastAsia="Arial" w:hAnsi="Arial" w:cs="Arial"/>
                <w:bCs/>
              </w:rPr>
              <w:t xml:space="preserve">, and </w:t>
            </w:r>
            <w:r w:rsidR="00BB1AC6">
              <w:rPr>
                <w:rFonts w:ascii="Arial" w:eastAsia="Arial" w:hAnsi="Arial" w:cs="Arial"/>
                <w:bCs/>
              </w:rPr>
              <w:t xml:space="preserve">also </w:t>
            </w:r>
            <w:r>
              <w:rPr>
                <w:rFonts w:ascii="Arial" w:eastAsia="Arial" w:hAnsi="Arial" w:cs="Arial"/>
                <w:bCs/>
              </w:rPr>
              <w:t>encourage</w:t>
            </w:r>
            <w:r w:rsidR="00611BA1">
              <w:rPr>
                <w:rFonts w:ascii="Arial" w:eastAsia="Arial" w:hAnsi="Arial" w:cs="Arial"/>
                <w:bCs/>
              </w:rPr>
              <w:t>d</w:t>
            </w:r>
            <w:r>
              <w:rPr>
                <w:rFonts w:ascii="Arial" w:eastAsia="Arial" w:hAnsi="Arial" w:cs="Arial"/>
                <w:bCs/>
              </w:rPr>
              <w:t xml:space="preserve"> the CE</w:t>
            </w:r>
            <w:r w:rsidR="00A77396">
              <w:rPr>
                <w:rFonts w:ascii="Arial" w:eastAsia="Arial" w:hAnsi="Arial" w:cs="Arial"/>
                <w:bCs/>
              </w:rPr>
              <w:t>O</w:t>
            </w:r>
            <w:r>
              <w:rPr>
                <w:rFonts w:ascii="Arial" w:eastAsia="Arial" w:hAnsi="Arial" w:cs="Arial"/>
                <w:bCs/>
              </w:rPr>
              <w:t xml:space="preserve"> and SMT to use it as a means of informing the future Corporate Plan.</w:t>
            </w:r>
          </w:p>
          <w:p w:rsidR="00B2603E" w:rsidRDefault="00B2603E" w:rsidP="0025717A">
            <w:pPr>
              <w:rPr>
                <w:rFonts w:ascii="Arial" w:eastAsia="Arial" w:hAnsi="Arial" w:cs="Arial"/>
                <w:bCs/>
              </w:rPr>
            </w:pPr>
          </w:p>
          <w:p w:rsidR="00B2603E" w:rsidRDefault="00B95CD9" w:rsidP="0025717A">
            <w:pPr>
              <w:rPr>
                <w:rFonts w:ascii="Arial" w:eastAsia="Arial" w:hAnsi="Arial" w:cs="Arial"/>
                <w:bCs/>
              </w:rPr>
            </w:pPr>
            <w:r>
              <w:rPr>
                <w:rFonts w:ascii="Arial" w:eastAsia="Arial" w:hAnsi="Arial" w:cs="Arial"/>
                <w:bCs/>
              </w:rPr>
              <w:t xml:space="preserve">GF stressed </w:t>
            </w:r>
            <w:r w:rsidR="00B2603E">
              <w:rPr>
                <w:rFonts w:ascii="Arial" w:eastAsia="Arial" w:hAnsi="Arial" w:cs="Arial"/>
                <w:bCs/>
              </w:rPr>
              <w:t xml:space="preserve">that there should be </w:t>
            </w:r>
            <w:r>
              <w:rPr>
                <w:rFonts w:ascii="Arial" w:eastAsia="Arial" w:hAnsi="Arial" w:cs="Arial"/>
                <w:bCs/>
              </w:rPr>
              <w:t xml:space="preserve">continued </w:t>
            </w:r>
            <w:r w:rsidR="00B2603E">
              <w:rPr>
                <w:rFonts w:ascii="Arial" w:eastAsia="Arial" w:hAnsi="Arial" w:cs="Arial"/>
                <w:bCs/>
              </w:rPr>
              <w:t>engagement with the sponsor team.</w:t>
            </w:r>
          </w:p>
          <w:p w:rsidR="00B2603E" w:rsidRDefault="00B2603E" w:rsidP="0025717A">
            <w:pPr>
              <w:rPr>
                <w:rFonts w:ascii="Arial" w:eastAsia="Arial" w:hAnsi="Arial" w:cs="Arial"/>
                <w:bCs/>
              </w:rPr>
            </w:pPr>
          </w:p>
          <w:p w:rsidR="00B2603E" w:rsidRDefault="00B2603E" w:rsidP="0025717A">
            <w:pPr>
              <w:rPr>
                <w:rFonts w:ascii="Arial" w:eastAsia="Arial" w:hAnsi="Arial" w:cs="Arial"/>
                <w:bCs/>
              </w:rPr>
            </w:pPr>
            <w:r>
              <w:rPr>
                <w:rFonts w:ascii="Arial" w:eastAsia="Arial" w:hAnsi="Arial" w:cs="Arial"/>
                <w:bCs/>
              </w:rPr>
              <w:t>TMc</w:t>
            </w:r>
            <w:r w:rsidR="001B5B81">
              <w:rPr>
                <w:rFonts w:ascii="Arial" w:eastAsia="Arial" w:hAnsi="Arial" w:cs="Arial"/>
                <w:bCs/>
              </w:rPr>
              <w:t>C</w:t>
            </w:r>
            <w:r>
              <w:rPr>
                <w:rFonts w:ascii="Arial" w:eastAsia="Arial" w:hAnsi="Arial" w:cs="Arial"/>
                <w:bCs/>
              </w:rPr>
              <w:t xml:space="preserve"> </w:t>
            </w:r>
            <w:r w:rsidR="00B95CD9">
              <w:rPr>
                <w:rFonts w:ascii="Arial" w:eastAsia="Arial" w:hAnsi="Arial" w:cs="Arial"/>
                <w:bCs/>
              </w:rPr>
              <w:t xml:space="preserve">spoke in the context of </w:t>
            </w:r>
            <w:r>
              <w:rPr>
                <w:rFonts w:ascii="Arial" w:eastAsia="Arial" w:hAnsi="Arial" w:cs="Arial"/>
                <w:bCs/>
              </w:rPr>
              <w:t xml:space="preserve">the Risk Register </w:t>
            </w:r>
            <w:r w:rsidR="00B95CD9">
              <w:rPr>
                <w:rFonts w:ascii="Arial" w:eastAsia="Arial" w:hAnsi="Arial" w:cs="Arial"/>
                <w:bCs/>
              </w:rPr>
              <w:t>and stressed the need to ensure that any relevant risk is appropriately documented.</w:t>
            </w:r>
          </w:p>
          <w:p w:rsidR="00B2603E" w:rsidRDefault="00B2603E" w:rsidP="0025717A">
            <w:pPr>
              <w:rPr>
                <w:rFonts w:ascii="Arial" w:eastAsia="Arial" w:hAnsi="Arial" w:cs="Arial"/>
                <w:bCs/>
              </w:rPr>
            </w:pPr>
          </w:p>
          <w:p w:rsidR="00B2603E" w:rsidRDefault="00B95CD9" w:rsidP="0025717A">
            <w:pPr>
              <w:rPr>
                <w:rFonts w:ascii="Arial" w:eastAsia="Arial" w:hAnsi="Arial" w:cs="Arial"/>
                <w:bCs/>
              </w:rPr>
            </w:pPr>
            <w:r>
              <w:rPr>
                <w:rFonts w:ascii="Arial" w:eastAsia="Arial" w:hAnsi="Arial" w:cs="Arial"/>
                <w:bCs/>
              </w:rPr>
              <w:t xml:space="preserve">The CEO informed members that the Register is reviewed by SMT on a quarterly basis and that a further review will be carried out after </w:t>
            </w:r>
            <w:r w:rsidR="00B2603E">
              <w:rPr>
                <w:rFonts w:ascii="Arial" w:eastAsia="Arial" w:hAnsi="Arial" w:cs="Arial"/>
                <w:bCs/>
              </w:rPr>
              <w:t>Christmas.</w:t>
            </w:r>
          </w:p>
          <w:p w:rsidR="0053327A" w:rsidRDefault="0053327A" w:rsidP="0025717A">
            <w:pPr>
              <w:rPr>
                <w:rFonts w:ascii="Arial" w:eastAsia="Arial" w:hAnsi="Arial" w:cs="Arial"/>
                <w:bCs/>
              </w:rPr>
            </w:pPr>
          </w:p>
          <w:p w:rsidR="0053327A" w:rsidRDefault="0053327A" w:rsidP="0025717A">
            <w:pPr>
              <w:rPr>
                <w:rFonts w:ascii="Arial" w:eastAsia="Arial" w:hAnsi="Arial" w:cs="Arial"/>
                <w:bCs/>
              </w:rPr>
            </w:pPr>
            <w:r>
              <w:rPr>
                <w:rFonts w:ascii="Arial" w:eastAsia="Arial" w:hAnsi="Arial" w:cs="Arial"/>
                <w:bCs/>
              </w:rPr>
              <w:t>Members noted the report and the Chair thanked officers.</w:t>
            </w:r>
          </w:p>
          <w:p w:rsidR="004955D1" w:rsidRDefault="004955D1" w:rsidP="0025717A">
            <w:pPr>
              <w:rPr>
                <w:rFonts w:ascii="Arial" w:eastAsia="Arial" w:hAnsi="Arial" w:cs="Arial"/>
                <w:bCs/>
              </w:rPr>
            </w:pPr>
          </w:p>
          <w:p w:rsidR="008059BC" w:rsidRDefault="008059BC" w:rsidP="0025717A">
            <w:pPr>
              <w:rPr>
                <w:rFonts w:ascii="Arial" w:eastAsia="Arial" w:hAnsi="Arial" w:cs="Arial"/>
                <w:bCs/>
              </w:rPr>
            </w:pPr>
          </w:p>
          <w:p w:rsidR="004955D1" w:rsidRPr="004955D1" w:rsidRDefault="00E90F1C" w:rsidP="0025717A">
            <w:pPr>
              <w:rPr>
                <w:rFonts w:ascii="Arial" w:eastAsia="Arial" w:hAnsi="Arial" w:cs="Arial"/>
                <w:b/>
                <w:bCs/>
              </w:rPr>
            </w:pPr>
            <w:r>
              <w:rPr>
                <w:rFonts w:ascii="Arial" w:eastAsia="Arial" w:hAnsi="Arial" w:cs="Arial"/>
                <w:b/>
                <w:bCs/>
              </w:rPr>
              <w:t>8</w:t>
            </w:r>
            <w:r w:rsidR="004955D1">
              <w:rPr>
                <w:rFonts w:ascii="Arial" w:eastAsia="Arial" w:hAnsi="Arial" w:cs="Arial"/>
                <w:b/>
                <w:bCs/>
              </w:rPr>
              <w:t xml:space="preserve">.   </w:t>
            </w:r>
            <w:r w:rsidR="004955D1">
              <w:rPr>
                <w:rFonts w:ascii="Arial" w:eastAsia="Arial" w:hAnsi="Arial" w:cs="Arial"/>
                <w:b/>
                <w:bCs/>
              </w:rPr>
              <w:tab/>
            </w:r>
            <w:r>
              <w:rPr>
                <w:rFonts w:ascii="Arial" w:eastAsia="Arial" w:hAnsi="Arial" w:cs="Arial"/>
                <w:b/>
                <w:bCs/>
              </w:rPr>
              <w:t xml:space="preserve">Regulation Update                                                   </w:t>
            </w:r>
            <w:r w:rsidR="004955D1" w:rsidRPr="00CB3C79">
              <w:rPr>
                <w:rFonts w:ascii="Arial" w:eastAsia="Arial" w:hAnsi="Arial" w:cs="Arial"/>
                <w:b/>
                <w:bCs/>
              </w:rPr>
              <w:t>(</w:t>
            </w:r>
            <w:r>
              <w:rPr>
                <w:rFonts w:ascii="Arial" w:eastAsia="Arial" w:hAnsi="Arial" w:cs="Arial"/>
                <w:b/>
                <w:bCs/>
              </w:rPr>
              <w:t>Verbal</w:t>
            </w:r>
            <w:r w:rsidR="004955D1" w:rsidRPr="00CB3C79">
              <w:rPr>
                <w:rFonts w:ascii="Arial" w:eastAsia="Arial" w:hAnsi="Arial" w:cs="Arial"/>
                <w:b/>
                <w:bCs/>
              </w:rPr>
              <w:t>)</w:t>
            </w:r>
          </w:p>
          <w:p w:rsidR="004955D1" w:rsidRDefault="004955D1" w:rsidP="0025717A">
            <w:pPr>
              <w:rPr>
                <w:rFonts w:ascii="Arial" w:eastAsia="Arial" w:hAnsi="Arial" w:cs="Arial"/>
                <w:bCs/>
              </w:rPr>
            </w:pPr>
          </w:p>
          <w:p w:rsidR="004955D1" w:rsidRDefault="0053327A" w:rsidP="0025717A">
            <w:pPr>
              <w:rPr>
                <w:rFonts w:ascii="Arial" w:eastAsia="Arial" w:hAnsi="Arial" w:cs="Arial"/>
                <w:bCs/>
              </w:rPr>
            </w:pPr>
            <w:r>
              <w:rPr>
                <w:rFonts w:ascii="Arial" w:eastAsia="Arial" w:hAnsi="Arial" w:cs="Arial"/>
                <w:bCs/>
              </w:rPr>
              <w:t>The CE</w:t>
            </w:r>
            <w:r w:rsidR="009D60D8">
              <w:rPr>
                <w:rFonts w:ascii="Arial" w:eastAsia="Arial" w:hAnsi="Arial" w:cs="Arial"/>
                <w:bCs/>
              </w:rPr>
              <w:t>O</w:t>
            </w:r>
            <w:r>
              <w:rPr>
                <w:rFonts w:ascii="Arial" w:eastAsia="Arial" w:hAnsi="Arial" w:cs="Arial"/>
                <w:bCs/>
              </w:rPr>
              <w:t xml:space="preserve"> advised members that he had re</w:t>
            </w:r>
            <w:r w:rsidR="009D60D8">
              <w:rPr>
                <w:rFonts w:ascii="Arial" w:eastAsia="Arial" w:hAnsi="Arial" w:cs="Arial"/>
                <w:bCs/>
              </w:rPr>
              <w:t xml:space="preserve">ceived a letter from T O’Reilly, DE </w:t>
            </w:r>
            <w:r>
              <w:rPr>
                <w:rFonts w:ascii="Arial" w:eastAsia="Arial" w:hAnsi="Arial" w:cs="Arial"/>
                <w:bCs/>
              </w:rPr>
              <w:t xml:space="preserve">with a set of revised Conduct Rules </w:t>
            </w:r>
            <w:r w:rsidR="003A2E01">
              <w:rPr>
                <w:rFonts w:ascii="Arial" w:eastAsia="Arial" w:hAnsi="Arial" w:cs="Arial"/>
                <w:bCs/>
              </w:rPr>
              <w:t xml:space="preserve">attached </w:t>
            </w:r>
            <w:r>
              <w:rPr>
                <w:rFonts w:ascii="Arial" w:eastAsia="Arial" w:hAnsi="Arial" w:cs="Arial"/>
                <w:bCs/>
              </w:rPr>
              <w:t xml:space="preserve">and had considered the actions needed to be taken.  </w:t>
            </w:r>
            <w:r w:rsidR="00B95CD9">
              <w:rPr>
                <w:rFonts w:ascii="Arial" w:eastAsia="Arial" w:hAnsi="Arial" w:cs="Arial"/>
                <w:bCs/>
              </w:rPr>
              <w:t>He advised that following a review of the content of the draft Rules, there are a few minor amends</w:t>
            </w:r>
            <w:r>
              <w:rPr>
                <w:rFonts w:ascii="Arial" w:eastAsia="Arial" w:hAnsi="Arial" w:cs="Arial"/>
                <w:bCs/>
              </w:rPr>
              <w:t xml:space="preserve"> to be made and </w:t>
            </w:r>
            <w:r w:rsidR="00B95CD9">
              <w:rPr>
                <w:rFonts w:ascii="Arial" w:eastAsia="Arial" w:hAnsi="Arial" w:cs="Arial"/>
                <w:bCs/>
              </w:rPr>
              <w:t xml:space="preserve">that </w:t>
            </w:r>
            <w:r>
              <w:rPr>
                <w:rFonts w:ascii="Arial" w:eastAsia="Arial" w:hAnsi="Arial" w:cs="Arial"/>
                <w:bCs/>
              </w:rPr>
              <w:t xml:space="preserve">these are now with the Council’s Legal Advisor who will be attending </w:t>
            </w:r>
            <w:r w:rsidR="003A2E01">
              <w:rPr>
                <w:rFonts w:ascii="Arial" w:eastAsia="Arial" w:hAnsi="Arial" w:cs="Arial"/>
                <w:bCs/>
              </w:rPr>
              <w:t xml:space="preserve">to brief </w:t>
            </w:r>
            <w:r>
              <w:rPr>
                <w:rFonts w:ascii="Arial" w:eastAsia="Arial" w:hAnsi="Arial" w:cs="Arial"/>
                <w:bCs/>
              </w:rPr>
              <w:t>Council</w:t>
            </w:r>
            <w:r w:rsidR="00B95CD9">
              <w:rPr>
                <w:rFonts w:ascii="Arial" w:eastAsia="Arial" w:hAnsi="Arial" w:cs="Arial"/>
                <w:bCs/>
              </w:rPr>
              <w:t xml:space="preserve"> on 11 December 2018</w:t>
            </w:r>
            <w:r>
              <w:rPr>
                <w:rFonts w:ascii="Arial" w:eastAsia="Arial" w:hAnsi="Arial" w:cs="Arial"/>
                <w:bCs/>
              </w:rPr>
              <w:t>.  The CE</w:t>
            </w:r>
            <w:r w:rsidR="00B95CD9">
              <w:rPr>
                <w:rFonts w:ascii="Arial" w:eastAsia="Arial" w:hAnsi="Arial" w:cs="Arial"/>
                <w:bCs/>
              </w:rPr>
              <w:t>O</w:t>
            </w:r>
            <w:r>
              <w:rPr>
                <w:rFonts w:ascii="Arial" w:eastAsia="Arial" w:hAnsi="Arial" w:cs="Arial"/>
                <w:bCs/>
              </w:rPr>
              <w:t xml:space="preserve"> added that there may be a </w:t>
            </w:r>
            <w:r w:rsidR="00B95CD9">
              <w:rPr>
                <w:rFonts w:ascii="Arial" w:eastAsia="Arial" w:hAnsi="Arial" w:cs="Arial"/>
                <w:bCs/>
              </w:rPr>
              <w:t>need to hold a s</w:t>
            </w:r>
            <w:r>
              <w:rPr>
                <w:rFonts w:ascii="Arial" w:eastAsia="Arial" w:hAnsi="Arial" w:cs="Arial"/>
                <w:bCs/>
              </w:rPr>
              <w:t xml:space="preserve">pecial Council meeting in January </w:t>
            </w:r>
            <w:r w:rsidR="00B95CD9">
              <w:rPr>
                <w:rFonts w:ascii="Arial" w:eastAsia="Arial" w:hAnsi="Arial" w:cs="Arial"/>
                <w:bCs/>
              </w:rPr>
              <w:t xml:space="preserve">to approve the Rules after which GTCNI </w:t>
            </w:r>
            <w:r>
              <w:rPr>
                <w:rFonts w:ascii="Arial" w:eastAsia="Arial" w:hAnsi="Arial" w:cs="Arial"/>
                <w:bCs/>
              </w:rPr>
              <w:t xml:space="preserve">would write to the Department.  </w:t>
            </w:r>
            <w:r w:rsidR="00B95CD9">
              <w:rPr>
                <w:rFonts w:ascii="Arial" w:eastAsia="Arial" w:hAnsi="Arial" w:cs="Arial"/>
                <w:bCs/>
              </w:rPr>
              <w:t>He said that the issue of risk s</w:t>
            </w:r>
            <w:r w:rsidR="00236371">
              <w:rPr>
                <w:rFonts w:ascii="Arial" w:eastAsia="Arial" w:hAnsi="Arial" w:cs="Arial"/>
                <w:bCs/>
              </w:rPr>
              <w:t>haring</w:t>
            </w:r>
            <w:r w:rsidR="003A2E01">
              <w:rPr>
                <w:rFonts w:ascii="Arial" w:eastAsia="Arial" w:hAnsi="Arial" w:cs="Arial"/>
                <w:bCs/>
              </w:rPr>
              <w:t xml:space="preserve"> with the Department</w:t>
            </w:r>
            <w:r w:rsidR="00236371">
              <w:rPr>
                <w:rFonts w:ascii="Arial" w:eastAsia="Arial" w:hAnsi="Arial" w:cs="Arial"/>
                <w:bCs/>
              </w:rPr>
              <w:t xml:space="preserve"> would need to be clarified and said he would giv</w:t>
            </w:r>
            <w:r w:rsidR="003A2E01">
              <w:rPr>
                <w:rFonts w:ascii="Arial" w:eastAsia="Arial" w:hAnsi="Arial" w:cs="Arial"/>
                <w:bCs/>
              </w:rPr>
              <w:t>e an update to Council on 11th</w:t>
            </w:r>
            <w:r w:rsidR="00236371">
              <w:rPr>
                <w:rFonts w:ascii="Arial" w:eastAsia="Arial" w:hAnsi="Arial" w:cs="Arial"/>
                <w:bCs/>
              </w:rPr>
              <w:t>.</w:t>
            </w:r>
          </w:p>
          <w:p w:rsidR="00EC1B52" w:rsidRDefault="00EC1B52" w:rsidP="0025717A">
            <w:pPr>
              <w:rPr>
                <w:rFonts w:ascii="Arial" w:eastAsia="Arial" w:hAnsi="Arial" w:cs="Arial"/>
                <w:bCs/>
              </w:rPr>
            </w:pPr>
          </w:p>
          <w:p w:rsidR="00EC1B52" w:rsidRDefault="003A2E01" w:rsidP="0025717A">
            <w:pPr>
              <w:rPr>
                <w:rFonts w:ascii="Arial" w:eastAsia="Arial" w:hAnsi="Arial" w:cs="Arial"/>
                <w:bCs/>
              </w:rPr>
            </w:pPr>
            <w:r>
              <w:rPr>
                <w:rFonts w:ascii="Arial" w:eastAsia="Arial" w:hAnsi="Arial" w:cs="Arial"/>
                <w:bCs/>
              </w:rPr>
              <w:t xml:space="preserve">The Chair stressed the need to move to </w:t>
            </w:r>
            <w:r w:rsidR="00EC1B52">
              <w:rPr>
                <w:rFonts w:ascii="Arial" w:eastAsia="Arial" w:hAnsi="Arial" w:cs="Arial"/>
                <w:bCs/>
              </w:rPr>
              <w:t>regulation.</w:t>
            </w:r>
          </w:p>
          <w:p w:rsidR="004955D1" w:rsidRDefault="004955D1" w:rsidP="0025717A">
            <w:pPr>
              <w:rPr>
                <w:rFonts w:ascii="Arial" w:eastAsia="Arial" w:hAnsi="Arial" w:cs="Arial"/>
                <w:bCs/>
              </w:rPr>
            </w:pPr>
          </w:p>
          <w:p w:rsidR="0025717A" w:rsidRPr="00524453" w:rsidRDefault="00E90F1C" w:rsidP="0025717A">
            <w:pPr>
              <w:rPr>
                <w:rFonts w:ascii="Arial" w:eastAsia="Arial" w:hAnsi="Arial" w:cs="Arial"/>
                <w:b/>
                <w:bCs/>
              </w:rPr>
            </w:pPr>
            <w:r>
              <w:rPr>
                <w:rFonts w:ascii="Arial" w:eastAsia="Arial" w:hAnsi="Arial" w:cs="Arial"/>
                <w:b/>
                <w:bCs/>
              </w:rPr>
              <w:t>9</w:t>
            </w:r>
            <w:r w:rsidR="0025717A" w:rsidRPr="00524453">
              <w:rPr>
                <w:rFonts w:ascii="Arial" w:eastAsia="Arial" w:hAnsi="Arial" w:cs="Arial"/>
                <w:b/>
                <w:bCs/>
              </w:rPr>
              <w:t>.</w:t>
            </w:r>
            <w:r w:rsidR="0025717A" w:rsidRPr="00524453">
              <w:rPr>
                <w:rFonts w:ascii="Arial" w:eastAsia="Arial" w:hAnsi="Arial" w:cs="Arial"/>
                <w:b/>
                <w:bCs/>
              </w:rPr>
              <w:tab/>
            </w:r>
            <w:r>
              <w:rPr>
                <w:rFonts w:ascii="Arial" w:eastAsia="Arial" w:hAnsi="Arial" w:cs="Arial"/>
                <w:b/>
                <w:bCs/>
              </w:rPr>
              <w:t xml:space="preserve">Corporate Planning                                                </w:t>
            </w:r>
            <w:r w:rsidR="000F3179">
              <w:rPr>
                <w:rFonts w:ascii="Arial" w:eastAsia="Arial" w:hAnsi="Arial" w:cs="Arial"/>
                <w:b/>
                <w:bCs/>
              </w:rPr>
              <w:t xml:space="preserve"> (</w:t>
            </w:r>
            <w:r>
              <w:rPr>
                <w:rFonts w:ascii="Arial" w:eastAsia="Arial" w:hAnsi="Arial" w:cs="Arial"/>
                <w:b/>
                <w:bCs/>
              </w:rPr>
              <w:t>Verbal</w:t>
            </w:r>
            <w:r w:rsidR="000F3179">
              <w:rPr>
                <w:rFonts w:ascii="Arial" w:eastAsia="Arial" w:hAnsi="Arial" w:cs="Arial"/>
                <w:b/>
                <w:bCs/>
              </w:rPr>
              <w:t>)</w:t>
            </w:r>
          </w:p>
          <w:p w:rsidR="0025717A" w:rsidRDefault="0025717A" w:rsidP="0025717A">
            <w:pPr>
              <w:rPr>
                <w:rFonts w:ascii="Arial" w:eastAsia="Arial" w:hAnsi="Arial" w:cs="Arial"/>
                <w:bCs/>
              </w:rPr>
            </w:pPr>
          </w:p>
          <w:p w:rsidR="00256E33" w:rsidRDefault="00EC1B52" w:rsidP="0025717A">
            <w:pPr>
              <w:rPr>
                <w:rFonts w:ascii="Arial" w:eastAsia="Arial" w:hAnsi="Arial" w:cs="Arial"/>
                <w:bCs/>
              </w:rPr>
            </w:pPr>
            <w:r>
              <w:rPr>
                <w:rFonts w:ascii="Arial" w:eastAsia="Arial" w:hAnsi="Arial" w:cs="Arial"/>
                <w:bCs/>
              </w:rPr>
              <w:t>The CE</w:t>
            </w:r>
            <w:r w:rsidR="003A2E01">
              <w:rPr>
                <w:rFonts w:ascii="Arial" w:eastAsia="Arial" w:hAnsi="Arial" w:cs="Arial"/>
                <w:bCs/>
              </w:rPr>
              <w:t>O</w:t>
            </w:r>
            <w:r>
              <w:rPr>
                <w:rFonts w:ascii="Arial" w:eastAsia="Arial" w:hAnsi="Arial" w:cs="Arial"/>
                <w:bCs/>
              </w:rPr>
              <w:t xml:space="preserve"> reminded </w:t>
            </w:r>
            <w:r w:rsidR="00FD51E1">
              <w:rPr>
                <w:rFonts w:ascii="Arial" w:eastAsia="Arial" w:hAnsi="Arial" w:cs="Arial"/>
                <w:bCs/>
              </w:rPr>
              <w:t xml:space="preserve">Council </w:t>
            </w:r>
            <w:r>
              <w:rPr>
                <w:rFonts w:ascii="Arial" w:eastAsia="Arial" w:hAnsi="Arial" w:cs="Arial"/>
                <w:bCs/>
              </w:rPr>
              <w:t>members that an email had been sent out for feedback after the last Council meeting and asked for replies.</w:t>
            </w:r>
          </w:p>
          <w:p w:rsidR="0025717A" w:rsidRDefault="0025717A" w:rsidP="0025717A">
            <w:pPr>
              <w:rPr>
                <w:rFonts w:ascii="Arial" w:eastAsia="Arial" w:hAnsi="Arial" w:cs="Arial"/>
                <w:bCs/>
              </w:rPr>
            </w:pPr>
          </w:p>
          <w:p w:rsidR="0025717A" w:rsidRPr="000F3179" w:rsidRDefault="00E90F1C" w:rsidP="00E90F1C">
            <w:pPr>
              <w:rPr>
                <w:rFonts w:ascii="Arial" w:eastAsia="Arial" w:hAnsi="Arial" w:cs="Arial"/>
                <w:b/>
                <w:bCs/>
              </w:rPr>
            </w:pPr>
            <w:r>
              <w:rPr>
                <w:rFonts w:ascii="Arial" w:eastAsia="Arial" w:hAnsi="Arial" w:cs="Arial"/>
                <w:b/>
                <w:bCs/>
              </w:rPr>
              <w:t>10</w:t>
            </w:r>
            <w:r w:rsidR="008620AF">
              <w:rPr>
                <w:rFonts w:ascii="Arial" w:eastAsia="Arial" w:hAnsi="Arial" w:cs="Arial"/>
                <w:b/>
                <w:bCs/>
              </w:rPr>
              <w:t>.</w:t>
            </w:r>
            <w:r w:rsidR="004C5033" w:rsidRPr="008620AF">
              <w:rPr>
                <w:rFonts w:ascii="Arial" w:eastAsia="Arial" w:hAnsi="Arial" w:cs="Arial"/>
                <w:b/>
                <w:bCs/>
              </w:rPr>
              <w:t xml:space="preserve"> </w:t>
            </w:r>
            <w:r w:rsidR="008620AF">
              <w:rPr>
                <w:rFonts w:ascii="Arial" w:eastAsia="Arial" w:hAnsi="Arial" w:cs="Arial"/>
                <w:b/>
                <w:bCs/>
              </w:rPr>
              <w:t xml:space="preserve">   </w:t>
            </w:r>
            <w:r>
              <w:rPr>
                <w:rFonts w:ascii="Arial" w:eastAsia="Arial" w:hAnsi="Arial" w:cs="Arial"/>
                <w:b/>
                <w:bCs/>
              </w:rPr>
              <w:t xml:space="preserve">    Tax</w:t>
            </w:r>
            <w:r w:rsidR="003A2E01">
              <w:rPr>
                <w:rFonts w:ascii="Arial" w:eastAsia="Arial" w:hAnsi="Arial" w:cs="Arial"/>
                <w:b/>
                <w:bCs/>
              </w:rPr>
              <w:t>ation</w:t>
            </w:r>
            <w:r>
              <w:rPr>
                <w:rFonts w:ascii="Arial" w:eastAsia="Arial" w:hAnsi="Arial" w:cs="Arial"/>
                <w:b/>
                <w:bCs/>
              </w:rPr>
              <w:t xml:space="preserve"> Status</w:t>
            </w:r>
            <w:r w:rsidR="0025717A" w:rsidRPr="000F3179">
              <w:rPr>
                <w:rFonts w:ascii="Arial" w:eastAsia="Arial" w:hAnsi="Arial" w:cs="Arial"/>
                <w:b/>
                <w:bCs/>
              </w:rPr>
              <w:tab/>
            </w:r>
            <w:r w:rsidR="0025717A" w:rsidRPr="000F3179">
              <w:rPr>
                <w:rFonts w:ascii="Arial" w:eastAsia="Arial" w:hAnsi="Arial" w:cs="Arial"/>
                <w:b/>
                <w:bCs/>
              </w:rPr>
              <w:tab/>
            </w:r>
            <w:r w:rsidR="0025717A" w:rsidRPr="000F3179">
              <w:rPr>
                <w:rFonts w:ascii="Arial" w:eastAsia="Arial" w:hAnsi="Arial" w:cs="Arial"/>
                <w:b/>
                <w:bCs/>
              </w:rPr>
              <w:tab/>
            </w:r>
            <w:r w:rsidR="0025717A" w:rsidRPr="000F3179">
              <w:rPr>
                <w:rFonts w:ascii="Arial" w:eastAsia="Arial" w:hAnsi="Arial" w:cs="Arial"/>
                <w:b/>
                <w:bCs/>
              </w:rPr>
              <w:tab/>
            </w:r>
            <w:r w:rsidR="0025717A" w:rsidRPr="000F3179">
              <w:rPr>
                <w:rFonts w:ascii="Arial" w:eastAsia="Arial" w:hAnsi="Arial" w:cs="Arial"/>
                <w:b/>
                <w:bCs/>
              </w:rPr>
              <w:tab/>
              <w:t>(</w:t>
            </w:r>
            <w:r>
              <w:rPr>
                <w:rFonts w:ascii="Arial" w:eastAsia="Arial" w:hAnsi="Arial" w:cs="Arial"/>
                <w:b/>
                <w:bCs/>
              </w:rPr>
              <w:t>Verbal)</w:t>
            </w:r>
          </w:p>
          <w:p w:rsidR="0025717A" w:rsidRDefault="0025717A" w:rsidP="0025717A">
            <w:pPr>
              <w:rPr>
                <w:rFonts w:ascii="Arial" w:eastAsia="Arial" w:hAnsi="Arial" w:cs="Arial"/>
                <w:bCs/>
              </w:rPr>
            </w:pPr>
          </w:p>
          <w:p w:rsidR="00EC1B52" w:rsidRDefault="00EC1B52" w:rsidP="0025717A">
            <w:pPr>
              <w:rPr>
                <w:rFonts w:ascii="Arial" w:eastAsia="Arial" w:hAnsi="Arial" w:cs="Arial"/>
                <w:bCs/>
              </w:rPr>
            </w:pPr>
            <w:r>
              <w:rPr>
                <w:rFonts w:ascii="Arial" w:eastAsia="Arial" w:hAnsi="Arial" w:cs="Arial"/>
                <w:bCs/>
              </w:rPr>
              <w:t>The CE</w:t>
            </w:r>
            <w:r w:rsidR="003A2E01">
              <w:rPr>
                <w:rFonts w:ascii="Arial" w:eastAsia="Arial" w:hAnsi="Arial" w:cs="Arial"/>
                <w:bCs/>
              </w:rPr>
              <w:t>O</w:t>
            </w:r>
            <w:r>
              <w:rPr>
                <w:rFonts w:ascii="Arial" w:eastAsia="Arial" w:hAnsi="Arial" w:cs="Arial"/>
                <w:bCs/>
              </w:rPr>
              <w:t xml:space="preserve"> updated members on the present situation regarding the Council’s tax status, advising that a face to face meeting with HMRC had still not happened.  He said that </w:t>
            </w:r>
            <w:r w:rsidR="00611BA1">
              <w:rPr>
                <w:rFonts w:ascii="Arial" w:eastAsia="Arial" w:hAnsi="Arial" w:cs="Arial"/>
                <w:bCs/>
              </w:rPr>
              <w:t>the matter needed</w:t>
            </w:r>
            <w:r>
              <w:rPr>
                <w:rFonts w:ascii="Arial" w:eastAsia="Arial" w:hAnsi="Arial" w:cs="Arial"/>
                <w:bCs/>
              </w:rPr>
              <w:t xml:space="preserve"> to be resolved as soon as possible.  The CE</w:t>
            </w:r>
            <w:r w:rsidR="003A2E01">
              <w:rPr>
                <w:rFonts w:ascii="Arial" w:eastAsia="Arial" w:hAnsi="Arial" w:cs="Arial"/>
                <w:bCs/>
              </w:rPr>
              <w:t>O</w:t>
            </w:r>
            <w:r>
              <w:rPr>
                <w:rFonts w:ascii="Arial" w:eastAsia="Arial" w:hAnsi="Arial" w:cs="Arial"/>
                <w:bCs/>
              </w:rPr>
              <w:t xml:space="preserve"> advised members that he had been notified </w:t>
            </w:r>
            <w:r w:rsidR="003A2E01">
              <w:rPr>
                <w:rFonts w:ascii="Arial" w:eastAsia="Arial" w:hAnsi="Arial" w:cs="Arial"/>
                <w:bCs/>
              </w:rPr>
              <w:t xml:space="preserve">by the Northern Ireland Audit Office (NIAO) </w:t>
            </w:r>
            <w:r>
              <w:rPr>
                <w:rFonts w:ascii="Arial" w:eastAsia="Arial" w:hAnsi="Arial" w:cs="Arial"/>
                <w:bCs/>
              </w:rPr>
              <w:t>on Friday that because of the time taken to try to resolve this matter</w:t>
            </w:r>
            <w:r w:rsidR="00BB1AC6">
              <w:rPr>
                <w:rFonts w:ascii="Arial" w:eastAsia="Arial" w:hAnsi="Arial" w:cs="Arial"/>
                <w:bCs/>
              </w:rPr>
              <w:t>,</w:t>
            </w:r>
            <w:r>
              <w:rPr>
                <w:rFonts w:ascii="Arial" w:eastAsia="Arial" w:hAnsi="Arial" w:cs="Arial"/>
                <w:bCs/>
              </w:rPr>
              <w:t xml:space="preserve"> the Accounts could be qualified.  He recommended that a meeting with HMRC needs to happen quickly and that nothing </w:t>
            </w:r>
            <w:r w:rsidR="003A2E01">
              <w:rPr>
                <w:rFonts w:ascii="Arial" w:eastAsia="Arial" w:hAnsi="Arial" w:cs="Arial"/>
                <w:bCs/>
              </w:rPr>
              <w:t>will be decided about finalising the</w:t>
            </w:r>
            <w:r>
              <w:rPr>
                <w:rFonts w:ascii="Arial" w:eastAsia="Arial" w:hAnsi="Arial" w:cs="Arial"/>
                <w:bCs/>
              </w:rPr>
              <w:t xml:space="preserve"> Accounts until that meeting occurs.</w:t>
            </w:r>
          </w:p>
          <w:p w:rsidR="00EC1B52" w:rsidRDefault="00EC1B52" w:rsidP="0025717A">
            <w:pPr>
              <w:rPr>
                <w:rFonts w:ascii="Arial" w:eastAsia="Arial" w:hAnsi="Arial" w:cs="Arial"/>
                <w:bCs/>
              </w:rPr>
            </w:pPr>
          </w:p>
          <w:p w:rsidR="00EC1B52" w:rsidRDefault="003A2E01" w:rsidP="0025717A">
            <w:pPr>
              <w:rPr>
                <w:rFonts w:ascii="Arial" w:eastAsia="Arial" w:hAnsi="Arial" w:cs="Arial"/>
                <w:bCs/>
              </w:rPr>
            </w:pPr>
            <w:r>
              <w:rPr>
                <w:rFonts w:ascii="Arial" w:eastAsia="Arial" w:hAnsi="Arial" w:cs="Arial"/>
                <w:bCs/>
              </w:rPr>
              <w:t xml:space="preserve">GF stressed </w:t>
            </w:r>
            <w:r w:rsidR="00EC1B52">
              <w:rPr>
                <w:rFonts w:ascii="Arial" w:eastAsia="Arial" w:hAnsi="Arial" w:cs="Arial"/>
                <w:bCs/>
              </w:rPr>
              <w:t xml:space="preserve">that the Department wants the right outcome for the Council and that </w:t>
            </w:r>
            <w:r>
              <w:rPr>
                <w:rFonts w:ascii="Arial" w:eastAsia="Arial" w:hAnsi="Arial" w:cs="Arial"/>
                <w:bCs/>
              </w:rPr>
              <w:t xml:space="preserve">whilst </w:t>
            </w:r>
            <w:r w:rsidR="00EC1B52">
              <w:rPr>
                <w:rFonts w:ascii="Arial" w:eastAsia="Arial" w:hAnsi="Arial" w:cs="Arial"/>
                <w:bCs/>
              </w:rPr>
              <w:t xml:space="preserve">a meeting </w:t>
            </w:r>
            <w:r>
              <w:rPr>
                <w:rFonts w:ascii="Arial" w:eastAsia="Arial" w:hAnsi="Arial" w:cs="Arial"/>
                <w:bCs/>
              </w:rPr>
              <w:t xml:space="preserve">with GTCNI and their taxation adviser had taken place on 12 October, that they had not received </w:t>
            </w:r>
            <w:r w:rsidR="00EC1B52">
              <w:rPr>
                <w:rFonts w:ascii="Arial" w:eastAsia="Arial" w:hAnsi="Arial" w:cs="Arial"/>
                <w:bCs/>
              </w:rPr>
              <w:t xml:space="preserve">the </w:t>
            </w:r>
            <w:r w:rsidR="00611BA1">
              <w:rPr>
                <w:rFonts w:ascii="Arial" w:eastAsia="Arial" w:hAnsi="Arial" w:cs="Arial"/>
                <w:bCs/>
              </w:rPr>
              <w:t xml:space="preserve">Council’s position </w:t>
            </w:r>
            <w:r w:rsidR="00EC1B52">
              <w:rPr>
                <w:rFonts w:ascii="Arial" w:eastAsia="Arial" w:hAnsi="Arial" w:cs="Arial"/>
                <w:bCs/>
              </w:rPr>
              <w:t xml:space="preserve">paper </w:t>
            </w:r>
            <w:r>
              <w:rPr>
                <w:rFonts w:ascii="Arial" w:eastAsia="Arial" w:hAnsi="Arial" w:cs="Arial"/>
                <w:bCs/>
              </w:rPr>
              <w:t xml:space="preserve">to HMRC </w:t>
            </w:r>
            <w:r w:rsidR="00EC1B52">
              <w:rPr>
                <w:rFonts w:ascii="Arial" w:eastAsia="Arial" w:hAnsi="Arial" w:cs="Arial"/>
                <w:bCs/>
              </w:rPr>
              <w:t xml:space="preserve">until recently.  He said there </w:t>
            </w:r>
            <w:r>
              <w:rPr>
                <w:rFonts w:ascii="Arial" w:eastAsia="Arial" w:hAnsi="Arial" w:cs="Arial"/>
                <w:bCs/>
              </w:rPr>
              <w:t>were some flaws in</w:t>
            </w:r>
            <w:r w:rsidR="00EC1B52">
              <w:rPr>
                <w:rFonts w:ascii="Arial" w:eastAsia="Arial" w:hAnsi="Arial" w:cs="Arial"/>
                <w:bCs/>
              </w:rPr>
              <w:t xml:space="preserve"> the paper and that </w:t>
            </w:r>
            <w:r w:rsidR="00611BA1">
              <w:rPr>
                <w:rFonts w:ascii="Arial" w:eastAsia="Arial" w:hAnsi="Arial" w:cs="Arial"/>
                <w:bCs/>
              </w:rPr>
              <w:t xml:space="preserve">in advance of any meeting </w:t>
            </w:r>
            <w:r w:rsidR="00943185">
              <w:rPr>
                <w:rFonts w:ascii="Arial" w:eastAsia="Arial" w:hAnsi="Arial" w:cs="Arial"/>
                <w:bCs/>
              </w:rPr>
              <w:t xml:space="preserve">with HMRC </w:t>
            </w:r>
            <w:r w:rsidR="00EC1B52">
              <w:rPr>
                <w:rFonts w:ascii="Arial" w:eastAsia="Arial" w:hAnsi="Arial" w:cs="Arial"/>
                <w:bCs/>
              </w:rPr>
              <w:t>th</w:t>
            </w:r>
            <w:r>
              <w:rPr>
                <w:rFonts w:ascii="Arial" w:eastAsia="Arial" w:hAnsi="Arial" w:cs="Arial"/>
                <w:bCs/>
              </w:rPr>
              <w:t>ere is a need to engage closely to correct and resolve these.</w:t>
            </w:r>
          </w:p>
          <w:p w:rsidR="00EC1B52" w:rsidRDefault="00EC1B52" w:rsidP="0025717A">
            <w:pPr>
              <w:rPr>
                <w:rFonts w:ascii="Arial" w:eastAsia="Arial" w:hAnsi="Arial" w:cs="Arial"/>
                <w:bCs/>
              </w:rPr>
            </w:pPr>
          </w:p>
          <w:p w:rsidR="00EC1B52" w:rsidRDefault="00EC1B52" w:rsidP="0025717A">
            <w:pPr>
              <w:rPr>
                <w:rFonts w:ascii="Arial" w:eastAsia="Arial" w:hAnsi="Arial" w:cs="Arial"/>
                <w:bCs/>
              </w:rPr>
            </w:pPr>
            <w:r>
              <w:rPr>
                <w:rFonts w:ascii="Arial" w:eastAsia="Arial" w:hAnsi="Arial" w:cs="Arial"/>
                <w:bCs/>
              </w:rPr>
              <w:t>The CE</w:t>
            </w:r>
            <w:r w:rsidR="003A2E01">
              <w:rPr>
                <w:rFonts w:ascii="Arial" w:eastAsia="Arial" w:hAnsi="Arial" w:cs="Arial"/>
                <w:bCs/>
              </w:rPr>
              <w:t>O</w:t>
            </w:r>
            <w:r>
              <w:rPr>
                <w:rFonts w:ascii="Arial" w:eastAsia="Arial" w:hAnsi="Arial" w:cs="Arial"/>
                <w:bCs/>
              </w:rPr>
              <w:t xml:space="preserve"> said that he thoug</w:t>
            </w:r>
            <w:r w:rsidR="003A2E01">
              <w:rPr>
                <w:rFonts w:ascii="Arial" w:eastAsia="Arial" w:hAnsi="Arial" w:cs="Arial"/>
                <w:bCs/>
              </w:rPr>
              <w:t>ht the arguments from the Council’s taxation a</w:t>
            </w:r>
            <w:r w:rsidR="00611BA1">
              <w:rPr>
                <w:rFonts w:ascii="Arial" w:eastAsia="Arial" w:hAnsi="Arial" w:cs="Arial"/>
                <w:bCs/>
              </w:rPr>
              <w:t>dvise</w:t>
            </w:r>
            <w:r>
              <w:rPr>
                <w:rFonts w:ascii="Arial" w:eastAsia="Arial" w:hAnsi="Arial" w:cs="Arial"/>
                <w:bCs/>
              </w:rPr>
              <w:t xml:space="preserve">r were reasonable and advised that he thought the </w:t>
            </w:r>
            <w:r w:rsidR="003A2E01">
              <w:rPr>
                <w:rFonts w:ascii="Arial" w:eastAsia="Arial" w:hAnsi="Arial" w:cs="Arial"/>
                <w:bCs/>
              </w:rPr>
              <w:t>taxation a</w:t>
            </w:r>
            <w:r w:rsidR="00611BA1">
              <w:rPr>
                <w:rFonts w:ascii="Arial" w:eastAsia="Arial" w:hAnsi="Arial" w:cs="Arial"/>
                <w:bCs/>
              </w:rPr>
              <w:t>dvise</w:t>
            </w:r>
            <w:r w:rsidR="003A2E01">
              <w:rPr>
                <w:rFonts w:ascii="Arial" w:eastAsia="Arial" w:hAnsi="Arial" w:cs="Arial"/>
                <w:bCs/>
              </w:rPr>
              <w:t xml:space="preserve">r </w:t>
            </w:r>
            <w:r>
              <w:rPr>
                <w:rFonts w:ascii="Arial" w:eastAsia="Arial" w:hAnsi="Arial" w:cs="Arial"/>
                <w:bCs/>
              </w:rPr>
              <w:t>should have a face to face meeting with HMRC.</w:t>
            </w:r>
          </w:p>
          <w:p w:rsidR="00EC1B52" w:rsidRDefault="00EC1B52" w:rsidP="0025717A">
            <w:pPr>
              <w:rPr>
                <w:rFonts w:ascii="Arial" w:eastAsia="Arial" w:hAnsi="Arial" w:cs="Arial"/>
                <w:bCs/>
              </w:rPr>
            </w:pPr>
          </w:p>
          <w:p w:rsidR="00EC1B52" w:rsidRDefault="00EC1B52" w:rsidP="0025717A">
            <w:pPr>
              <w:rPr>
                <w:rFonts w:ascii="Arial" w:eastAsia="Arial" w:hAnsi="Arial" w:cs="Arial"/>
                <w:bCs/>
              </w:rPr>
            </w:pPr>
            <w:r>
              <w:rPr>
                <w:rFonts w:ascii="Arial" w:eastAsia="Arial" w:hAnsi="Arial" w:cs="Arial"/>
                <w:bCs/>
              </w:rPr>
              <w:t>GF said that the Department’s view is not to proceed on this basis.</w:t>
            </w:r>
          </w:p>
          <w:p w:rsidR="00EC1B52" w:rsidRDefault="00EC1B52" w:rsidP="0025717A">
            <w:pPr>
              <w:rPr>
                <w:rFonts w:ascii="Arial" w:eastAsia="Arial" w:hAnsi="Arial" w:cs="Arial"/>
                <w:bCs/>
              </w:rPr>
            </w:pPr>
          </w:p>
          <w:p w:rsidR="00EC1B52" w:rsidRDefault="00EC1B52" w:rsidP="0025717A">
            <w:pPr>
              <w:rPr>
                <w:rFonts w:ascii="Arial" w:eastAsia="Arial" w:hAnsi="Arial" w:cs="Arial"/>
                <w:bCs/>
              </w:rPr>
            </w:pPr>
            <w:r>
              <w:rPr>
                <w:rFonts w:ascii="Arial" w:eastAsia="Arial" w:hAnsi="Arial" w:cs="Arial"/>
                <w:bCs/>
              </w:rPr>
              <w:t xml:space="preserve">TS informed members that </w:t>
            </w:r>
            <w:r w:rsidR="003A2E01">
              <w:rPr>
                <w:rFonts w:ascii="Arial" w:eastAsia="Arial" w:hAnsi="Arial" w:cs="Arial"/>
                <w:bCs/>
              </w:rPr>
              <w:t xml:space="preserve">in his experience </w:t>
            </w:r>
            <w:r>
              <w:rPr>
                <w:rFonts w:ascii="Arial" w:eastAsia="Arial" w:hAnsi="Arial" w:cs="Arial"/>
                <w:bCs/>
              </w:rPr>
              <w:t xml:space="preserve">HMRC will look to the Charity Commission </w:t>
            </w:r>
            <w:r w:rsidR="003A2E01">
              <w:rPr>
                <w:rFonts w:ascii="Arial" w:eastAsia="Arial" w:hAnsi="Arial" w:cs="Arial"/>
                <w:bCs/>
              </w:rPr>
              <w:t xml:space="preserve">for Northern Ireland (CCNI) </w:t>
            </w:r>
            <w:r>
              <w:rPr>
                <w:rFonts w:ascii="Arial" w:eastAsia="Arial" w:hAnsi="Arial" w:cs="Arial"/>
                <w:bCs/>
              </w:rPr>
              <w:t>and if the CC</w:t>
            </w:r>
            <w:r w:rsidR="003A2E01">
              <w:rPr>
                <w:rFonts w:ascii="Arial" w:eastAsia="Arial" w:hAnsi="Arial" w:cs="Arial"/>
                <w:bCs/>
              </w:rPr>
              <w:t xml:space="preserve">NI advise </w:t>
            </w:r>
            <w:r>
              <w:rPr>
                <w:rFonts w:ascii="Arial" w:eastAsia="Arial" w:hAnsi="Arial" w:cs="Arial"/>
                <w:bCs/>
              </w:rPr>
              <w:t xml:space="preserve">that the Council is not a Charity, then HMRC </w:t>
            </w:r>
            <w:r w:rsidR="00FD51E1">
              <w:rPr>
                <w:rFonts w:ascii="Arial" w:eastAsia="Arial" w:hAnsi="Arial" w:cs="Arial"/>
                <w:bCs/>
              </w:rPr>
              <w:t>are likely to</w:t>
            </w:r>
            <w:r>
              <w:rPr>
                <w:rFonts w:ascii="Arial" w:eastAsia="Arial" w:hAnsi="Arial" w:cs="Arial"/>
                <w:bCs/>
              </w:rPr>
              <w:t xml:space="preserve"> </w:t>
            </w:r>
            <w:r w:rsidR="003A2E01">
              <w:rPr>
                <w:rFonts w:ascii="Arial" w:eastAsia="Arial" w:hAnsi="Arial" w:cs="Arial"/>
                <w:bCs/>
              </w:rPr>
              <w:t>uphold</w:t>
            </w:r>
            <w:r>
              <w:rPr>
                <w:rFonts w:ascii="Arial" w:eastAsia="Arial" w:hAnsi="Arial" w:cs="Arial"/>
                <w:bCs/>
              </w:rPr>
              <w:t xml:space="preserve"> that opinion.</w:t>
            </w:r>
          </w:p>
          <w:p w:rsidR="005076A7" w:rsidRDefault="005076A7" w:rsidP="0025717A">
            <w:pPr>
              <w:rPr>
                <w:rFonts w:ascii="Arial" w:eastAsia="Arial" w:hAnsi="Arial" w:cs="Arial"/>
                <w:bCs/>
              </w:rPr>
            </w:pPr>
          </w:p>
          <w:p w:rsidR="005076A7" w:rsidRDefault="003A2E01" w:rsidP="0025717A">
            <w:pPr>
              <w:rPr>
                <w:rFonts w:ascii="Arial" w:eastAsia="Arial" w:hAnsi="Arial" w:cs="Arial"/>
                <w:bCs/>
              </w:rPr>
            </w:pPr>
            <w:r>
              <w:rPr>
                <w:rFonts w:ascii="Arial" w:eastAsia="Arial" w:hAnsi="Arial" w:cs="Arial"/>
                <w:bCs/>
              </w:rPr>
              <w:t>The Chair advised members</w:t>
            </w:r>
            <w:r w:rsidR="005076A7">
              <w:rPr>
                <w:rFonts w:ascii="Arial" w:eastAsia="Arial" w:hAnsi="Arial" w:cs="Arial"/>
                <w:bCs/>
              </w:rPr>
              <w:t xml:space="preserve"> that the Accounting Officer is </w:t>
            </w:r>
            <w:r>
              <w:rPr>
                <w:rFonts w:ascii="Arial" w:eastAsia="Arial" w:hAnsi="Arial" w:cs="Arial"/>
                <w:bCs/>
              </w:rPr>
              <w:t xml:space="preserve">the person </w:t>
            </w:r>
            <w:r w:rsidR="00FD51E1">
              <w:rPr>
                <w:rFonts w:ascii="Arial" w:eastAsia="Arial" w:hAnsi="Arial" w:cs="Arial"/>
                <w:bCs/>
              </w:rPr>
              <w:t>charged by the Council to address the matter and be accountable for this.   He sa</w:t>
            </w:r>
            <w:r w:rsidR="004B26BC">
              <w:rPr>
                <w:rFonts w:ascii="Arial" w:eastAsia="Arial" w:hAnsi="Arial" w:cs="Arial"/>
                <w:bCs/>
              </w:rPr>
              <w:t xml:space="preserve">id he was unhappy with the delays </w:t>
            </w:r>
            <w:r w:rsidR="00FD51E1">
              <w:rPr>
                <w:rFonts w:ascii="Arial" w:eastAsia="Arial" w:hAnsi="Arial" w:cs="Arial"/>
                <w:bCs/>
              </w:rPr>
              <w:t xml:space="preserve">and </w:t>
            </w:r>
            <w:r w:rsidR="004B26BC">
              <w:rPr>
                <w:rFonts w:ascii="Arial" w:eastAsia="Arial" w:hAnsi="Arial" w:cs="Arial"/>
                <w:bCs/>
              </w:rPr>
              <w:t xml:space="preserve">that the Accounts could be qualified </w:t>
            </w:r>
            <w:r w:rsidR="00AE4E09">
              <w:rPr>
                <w:rFonts w:ascii="Arial" w:eastAsia="Arial" w:hAnsi="Arial" w:cs="Arial"/>
                <w:bCs/>
              </w:rPr>
              <w:t xml:space="preserve">over such a minor matter </w:t>
            </w:r>
            <w:r w:rsidR="004B26BC">
              <w:rPr>
                <w:rFonts w:ascii="Arial" w:eastAsia="Arial" w:hAnsi="Arial" w:cs="Arial"/>
                <w:bCs/>
              </w:rPr>
              <w:t xml:space="preserve">and stressed that in his opinion the </w:t>
            </w:r>
            <w:r w:rsidR="004B26BC">
              <w:rPr>
                <w:rFonts w:ascii="Arial" w:eastAsia="Arial" w:hAnsi="Arial" w:cs="Arial"/>
                <w:bCs/>
              </w:rPr>
              <w:lastRenderedPageBreak/>
              <w:t>Accounting Officer should be supported to resolve and conclude the Council’s taxation status</w:t>
            </w:r>
            <w:r w:rsidR="005076A7">
              <w:rPr>
                <w:rFonts w:ascii="Arial" w:eastAsia="Arial" w:hAnsi="Arial" w:cs="Arial"/>
                <w:bCs/>
              </w:rPr>
              <w:t>.  He said he would note GF’s view.</w:t>
            </w:r>
          </w:p>
          <w:p w:rsidR="005076A7" w:rsidRDefault="005076A7" w:rsidP="0025717A">
            <w:pPr>
              <w:rPr>
                <w:rFonts w:ascii="Arial" w:eastAsia="Arial" w:hAnsi="Arial" w:cs="Arial"/>
                <w:bCs/>
              </w:rPr>
            </w:pPr>
          </w:p>
          <w:p w:rsidR="005076A7" w:rsidRDefault="005076A7" w:rsidP="0025717A">
            <w:pPr>
              <w:rPr>
                <w:rFonts w:ascii="Arial" w:eastAsia="Arial" w:hAnsi="Arial" w:cs="Arial"/>
                <w:bCs/>
              </w:rPr>
            </w:pPr>
            <w:r>
              <w:rPr>
                <w:rFonts w:ascii="Arial" w:eastAsia="Arial" w:hAnsi="Arial" w:cs="Arial"/>
                <w:bCs/>
              </w:rPr>
              <w:t xml:space="preserve">AA advised that the </w:t>
            </w:r>
            <w:r w:rsidR="004B26BC">
              <w:rPr>
                <w:rFonts w:ascii="Arial" w:eastAsia="Arial" w:hAnsi="Arial" w:cs="Arial"/>
                <w:bCs/>
              </w:rPr>
              <w:t>options open to the Council are to finalise the Accounts with a limitation of scope qualification or to proceed as quickly as possible to hold a conversation with HMRC and resolve the Council’s taxation status</w:t>
            </w:r>
            <w:r>
              <w:rPr>
                <w:rFonts w:ascii="Arial" w:eastAsia="Arial" w:hAnsi="Arial" w:cs="Arial"/>
                <w:bCs/>
              </w:rPr>
              <w:t>.</w:t>
            </w:r>
          </w:p>
          <w:p w:rsidR="004B26BC" w:rsidRDefault="004B26BC" w:rsidP="0025717A">
            <w:pPr>
              <w:rPr>
                <w:rFonts w:ascii="Arial" w:eastAsia="Arial" w:hAnsi="Arial" w:cs="Arial"/>
                <w:bCs/>
              </w:rPr>
            </w:pPr>
          </w:p>
          <w:p w:rsidR="005076A7" w:rsidRDefault="004B26BC" w:rsidP="0025717A">
            <w:pPr>
              <w:rPr>
                <w:rFonts w:ascii="Arial" w:eastAsia="Arial" w:hAnsi="Arial" w:cs="Arial"/>
                <w:bCs/>
              </w:rPr>
            </w:pPr>
            <w:r>
              <w:rPr>
                <w:rFonts w:ascii="Arial" w:eastAsia="Arial" w:hAnsi="Arial" w:cs="Arial"/>
                <w:bCs/>
              </w:rPr>
              <w:t>It was agreed that finalising the Accounts with a qualification was unacceptable at this time and the CEO</w:t>
            </w:r>
            <w:r w:rsidR="005076A7">
              <w:rPr>
                <w:rFonts w:ascii="Arial" w:eastAsia="Arial" w:hAnsi="Arial" w:cs="Arial"/>
                <w:bCs/>
              </w:rPr>
              <w:t xml:space="preserve"> proposed that he meet with GF after the meeting to discuss.</w:t>
            </w:r>
          </w:p>
          <w:p w:rsidR="004B26BC" w:rsidRDefault="004B26BC" w:rsidP="0025717A">
            <w:pPr>
              <w:rPr>
                <w:rFonts w:ascii="Arial" w:eastAsia="Arial" w:hAnsi="Arial" w:cs="Arial"/>
                <w:bCs/>
              </w:rPr>
            </w:pPr>
          </w:p>
          <w:p w:rsidR="004B26BC" w:rsidRDefault="004B26BC" w:rsidP="0025717A">
            <w:pPr>
              <w:rPr>
                <w:rFonts w:ascii="Arial" w:eastAsia="Arial" w:hAnsi="Arial" w:cs="Arial"/>
                <w:bCs/>
              </w:rPr>
            </w:pPr>
            <w:r>
              <w:rPr>
                <w:rFonts w:ascii="Arial" w:eastAsia="Arial" w:hAnsi="Arial" w:cs="Arial"/>
                <w:bCs/>
              </w:rPr>
              <w:t>Members agreed.</w:t>
            </w:r>
          </w:p>
          <w:p w:rsidR="005076A7" w:rsidRDefault="005076A7" w:rsidP="0025717A">
            <w:pPr>
              <w:rPr>
                <w:rFonts w:ascii="Arial" w:eastAsia="Arial" w:hAnsi="Arial" w:cs="Arial"/>
                <w:bCs/>
              </w:rPr>
            </w:pPr>
          </w:p>
          <w:p w:rsidR="00EC1B52" w:rsidRDefault="00EC1B52" w:rsidP="0025717A">
            <w:pPr>
              <w:rPr>
                <w:rFonts w:ascii="Arial" w:eastAsia="Arial" w:hAnsi="Arial" w:cs="Arial"/>
                <w:bCs/>
              </w:rPr>
            </w:pPr>
          </w:p>
          <w:p w:rsidR="0025717A" w:rsidRPr="00E90F1C" w:rsidRDefault="00E90F1C" w:rsidP="0025717A">
            <w:pPr>
              <w:jc w:val="both"/>
              <w:rPr>
                <w:rFonts w:ascii="Arial" w:eastAsia="Arial" w:hAnsi="Arial" w:cs="Arial"/>
                <w:b/>
                <w:bCs/>
              </w:rPr>
            </w:pPr>
            <w:r w:rsidRPr="00E90F1C">
              <w:rPr>
                <w:rFonts w:ascii="Arial" w:eastAsia="Arial" w:hAnsi="Arial" w:cs="Arial"/>
                <w:b/>
                <w:bCs/>
              </w:rPr>
              <w:t>AUDIT AND GOVERNANCE</w:t>
            </w:r>
          </w:p>
          <w:p w:rsidR="0025717A" w:rsidRDefault="0025717A" w:rsidP="0025717A">
            <w:pPr>
              <w:jc w:val="both"/>
              <w:rPr>
                <w:rFonts w:ascii="Arial" w:eastAsia="Arial" w:hAnsi="Arial" w:cs="Arial"/>
                <w:bCs/>
              </w:rPr>
            </w:pPr>
          </w:p>
          <w:p w:rsidR="0025717A" w:rsidRDefault="0025717A" w:rsidP="0025717A">
            <w:pPr>
              <w:rPr>
                <w:rFonts w:ascii="Arial" w:eastAsia="Arial" w:hAnsi="Arial" w:cs="Arial"/>
                <w:b/>
                <w:bCs/>
              </w:rPr>
            </w:pPr>
            <w:r>
              <w:rPr>
                <w:rFonts w:ascii="Arial" w:eastAsia="Arial" w:hAnsi="Arial" w:cs="Arial"/>
                <w:b/>
                <w:bCs/>
              </w:rPr>
              <w:t>11.</w:t>
            </w:r>
            <w:r>
              <w:rPr>
                <w:rFonts w:ascii="Arial" w:eastAsia="Arial" w:hAnsi="Arial" w:cs="Arial"/>
                <w:b/>
                <w:bCs/>
              </w:rPr>
              <w:tab/>
            </w:r>
            <w:r w:rsidR="00E90F1C">
              <w:rPr>
                <w:rFonts w:ascii="Arial" w:eastAsia="Arial" w:hAnsi="Arial" w:cs="Arial"/>
                <w:b/>
                <w:bCs/>
              </w:rPr>
              <w:t>NIAO – External Audit</w:t>
            </w:r>
            <w:r w:rsidRPr="00CB3C79">
              <w:rPr>
                <w:rFonts w:ascii="Arial" w:eastAsia="Arial" w:hAnsi="Arial" w:cs="Arial"/>
                <w:b/>
                <w:bCs/>
              </w:rPr>
              <w:tab/>
            </w:r>
            <w:r w:rsidRPr="00CB3C79">
              <w:rPr>
                <w:rFonts w:ascii="Arial" w:eastAsia="Arial" w:hAnsi="Arial" w:cs="Arial"/>
                <w:b/>
                <w:bCs/>
              </w:rPr>
              <w:tab/>
            </w:r>
            <w:r>
              <w:rPr>
                <w:rFonts w:ascii="Arial" w:eastAsia="Arial" w:hAnsi="Arial" w:cs="Arial"/>
                <w:b/>
                <w:bCs/>
              </w:rPr>
              <w:tab/>
            </w:r>
            <w:r w:rsidR="004C5033">
              <w:rPr>
                <w:rFonts w:ascii="Arial" w:eastAsia="Arial" w:hAnsi="Arial" w:cs="Arial"/>
                <w:b/>
                <w:bCs/>
              </w:rPr>
              <w:t xml:space="preserve">           </w:t>
            </w:r>
          </w:p>
          <w:p w:rsidR="00E90F1C" w:rsidRDefault="00E90F1C" w:rsidP="0025717A">
            <w:pPr>
              <w:rPr>
                <w:rFonts w:ascii="Arial" w:eastAsia="Arial" w:hAnsi="Arial" w:cs="Arial"/>
                <w:b/>
                <w:bCs/>
              </w:rPr>
            </w:pPr>
          </w:p>
          <w:p w:rsidR="00E545BB" w:rsidRDefault="00E90F1C" w:rsidP="004B26BC">
            <w:pPr>
              <w:rPr>
                <w:rFonts w:ascii="Arial" w:hAnsi="Arial" w:cs="Arial"/>
                <w:b/>
                <w:sz w:val="20"/>
                <w:szCs w:val="20"/>
              </w:rPr>
            </w:pPr>
            <w:r w:rsidRPr="004B26BC">
              <w:rPr>
                <w:rFonts w:ascii="Arial" w:eastAsia="Arial" w:hAnsi="Arial" w:cs="Arial"/>
                <w:b/>
                <w:bCs/>
              </w:rPr>
              <w:t>2017-18 Draft Audi</w:t>
            </w:r>
            <w:r w:rsidR="004B26BC" w:rsidRPr="004B26BC">
              <w:rPr>
                <w:rFonts w:ascii="Arial" w:eastAsia="Arial" w:hAnsi="Arial" w:cs="Arial"/>
                <w:b/>
                <w:bCs/>
              </w:rPr>
              <w:t>ted Annual Report and Accounts</w:t>
            </w:r>
            <w:r w:rsidR="004B26BC">
              <w:rPr>
                <w:rFonts w:ascii="Arial" w:eastAsia="Arial" w:hAnsi="Arial" w:cs="Arial"/>
                <w:bCs/>
              </w:rPr>
              <w:t xml:space="preserve"> </w:t>
            </w:r>
            <w:r w:rsidR="004B26BC" w:rsidRPr="00E545BB">
              <w:rPr>
                <w:rFonts w:ascii="Arial" w:eastAsia="Arial" w:hAnsi="Arial" w:cs="Arial"/>
                <w:b/>
                <w:bCs/>
              </w:rPr>
              <w:t xml:space="preserve">– </w:t>
            </w:r>
            <w:r w:rsidR="00E545BB" w:rsidRPr="00E545BB">
              <w:rPr>
                <w:rFonts w:ascii="Arial" w:eastAsia="Arial" w:hAnsi="Arial" w:cs="Arial"/>
                <w:b/>
                <w:bCs/>
              </w:rPr>
              <w:t>(</w:t>
            </w:r>
            <w:r w:rsidR="00E545BB" w:rsidRPr="00E545BB">
              <w:rPr>
                <w:rFonts w:ascii="Arial" w:hAnsi="Arial" w:cs="Arial"/>
                <w:b/>
                <w:sz w:val="20"/>
                <w:szCs w:val="20"/>
              </w:rPr>
              <w:t>AC/18/10/P04)</w:t>
            </w:r>
          </w:p>
          <w:p w:rsidR="00E545BB" w:rsidRDefault="00E545BB" w:rsidP="004B26BC">
            <w:pPr>
              <w:rPr>
                <w:rFonts w:ascii="Arial" w:hAnsi="Arial" w:cs="Arial"/>
                <w:b/>
                <w:sz w:val="20"/>
                <w:szCs w:val="20"/>
              </w:rPr>
            </w:pPr>
          </w:p>
          <w:p w:rsidR="004B26BC" w:rsidRPr="00E90F1C" w:rsidRDefault="00E545BB" w:rsidP="004B26BC">
            <w:pPr>
              <w:rPr>
                <w:rFonts w:ascii="Arial" w:eastAsia="Arial" w:hAnsi="Arial" w:cs="Arial"/>
                <w:b/>
                <w:bCs/>
              </w:rPr>
            </w:pPr>
            <w:r w:rsidRPr="001B5B81">
              <w:rPr>
                <w:rFonts w:ascii="Arial" w:hAnsi="Arial" w:cs="Arial"/>
              </w:rPr>
              <w:t>This item was</w:t>
            </w:r>
            <w:r>
              <w:rPr>
                <w:rFonts w:ascii="Arial" w:hAnsi="Arial" w:cs="Arial"/>
                <w:b/>
                <w:sz w:val="20"/>
                <w:szCs w:val="20"/>
              </w:rPr>
              <w:t xml:space="preserve"> </w:t>
            </w:r>
            <w:r w:rsidR="004B26BC">
              <w:rPr>
                <w:rFonts w:ascii="Arial" w:eastAsia="Arial" w:hAnsi="Arial" w:cs="Arial"/>
                <w:bCs/>
              </w:rPr>
              <w:t>deferred due to the uncertainty about the Council’s taxation status</w:t>
            </w:r>
          </w:p>
          <w:p w:rsidR="00E90F1C" w:rsidRDefault="00E90F1C" w:rsidP="00E90F1C">
            <w:pPr>
              <w:pStyle w:val="ListParagraph"/>
              <w:spacing w:after="0" w:line="240" w:lineRule="auto"/>
              <w:ind w:left="1080"/>
              <w:rPr>
                <w:rFonts w:ascii="Arial" w:eastAsia="Arial" w:hAnsi="Arial" w:cs="Arial"/>
                <w:b/>
                <w:bCs/>
              </w:rPr>
            </w:pPr>
          </w:p>
          <w:p w:rsidR="005076A7" w:rsidRPr="004B26BC" w:rsidRDefault="00E90F1C" w:rsidP="004B26BC">
            <w:pPr>
              <w:rPr>
                <w:rFonts w:ascii="Arial" w:eastAsia="Arial" w:hAnsi="Arial" w:cs="Arial"/>
                <w:b/>
                <w:bCs/>
              </w:rPr>
            </w:pPr>
            <w:r w:rsidRPr="004B26BC">
              <w:rPr>
                <w:rFonts w:ascii="Arial" w:eastAsia="Arial" w:hAnsi="Arial" w:cs="Arial"/>
                <w:b/>
                <w:bCs/>
              </w:rPr>
              <w:t>Report to those charged with Governance</w:t>
            </w:r>
            <w:r w:rsidR="004B26BC" w:rsidRPr="004B26BC">
              <w:rPr>
                <w:rFonts w:ascii="Arial" w:eastAsia="Arial" w:hAnsi="Arial" w:cs="Arial"/>
                <w:b/>
                <w:bCs/>
              </w:rPr>
              <w:t xml:space="preserve"> (RTTCWG)</w:t>
            </w:r>
            <w:r w:rsidR="00E545BB">
              <w:rPr>
                <w:rFonts w:ascii="Arial" w:eastAsia="Arial" w:hAnsi="Arial" w:cs="Arial"/>
                <w:b/>
                <w:bCs/>
              </w:rPr>
              <w:t xml:space="preserve"> - </w:t>
            </w:r>
            <w:r w:rsidR="00E545BB" w:rsidRPr="00D06433">
              <w:rPr>
                <w:rFonts w:ascii="Arial" w:hAnsi="Arial" w:cs="Arial"/>
                <w:sz w:val="20"/>
                <w:szCs w:val="20"/>
              </w:rPr>
              <w:t>(</w:t>
            </w:r>
            <w:r w:rsidR="00E545BB" w:rsidRPr="00D06433">
              <w:rPr>
                <w:rFonts w:ascii="Arial" w:hAnsi="Arial" w:cs="Arial"/>
                <w:b/>
                <w:sz w:val="20"/>
                <w:szCs w:val="20"/>
              </w:rPr>
              <w:t>AC/</w:t>
            </w:r>
            <w:r w:rsidR="00E545BB">
              <w:rPr>
                <w:rFonts w:ascii="Arial" w:hAnsi="Arial" w:cs="Arial"/>
                <w:b/>
                <w:sz w:val="20"/>
                <w:szCs w:val="20"/>
              </w:rPr>
              <w:t>18/10/P05)</w:t>
            </w:r>
          </w:p>
          <w:p w:rsidR="004B26BC" w:rsidRDefault="004B26BC" w:rsidP="004B26BC">
            <w:pPr>
              <w:rPr>
                <w:rFonts w:ascii="Arial" w:eastAsia="Arial" w:hAnsi="Arial" w:cs="Arial"/>
                <w:bCs/>
              </w:rPr>
            </w:pPr>
          </w:p>
          <w:p w:rsidR="005076A7" w:rsidRDefault="005076A7" w:rsidP="004B26BC">
            <w:pPr>
              <w:rPr>
                <w:rFonts w:ascii="Arial" w:eastAsia="Arial" w:hAnsi="Arial" w:cs="Arial"/>
                <w:bCs/>
              </w:rPr>
            </w:pPr>
            <w:r>
              <w:rPr>
                <w:rFonts w:ascii="Arial" w:eastAsia="Arial" w:hAnsi="Arial" w:cs="Arial"/>
                <w:bCs/>
              </w:rPr>
              <w:t xml:space="preserve">AA took members </w:t>
            </w:r>
            <w:r w:rsidR="004B26BC">
              <w:rPr>
                <w:rFonts w:ascii="Arial" w:eastAsia="Arial" w:hAnsi="Arial" w:cs="Arial"/>
                <w:bCs/>
              </w:rPr>
              <w:t xml:space="preserve">through this Report and highlighting that it </w:t>
            </w:r>
            <w:r>
              <w:rPr>
                <w:rFonts w:ascii="Arial" w:eastAsia="Arial" w:hAnsi="Arial" w:cs="Arial"/>
                <w:bCs/>
              </w:rPr>
              <w:t xml:space="preserve">was draft and would be subject to revision after the </w:t>
            </w:r>
            <w:r w:rsidR="00943185">
              <w:rPr>
                <w:rFonts w:ascii="Arial" w:eastAsia="Arial" w:hAnsi="Arial" w:cs="Arial"/>
                <w:bCs/>
              </w:rPr>
              <w:t xml:space="preserve">Council’s </w:t>
            </w:r>
            <w:r>
              <w:rPr>
                <w:rFonts w:ascii="Arial" w:eastAsia="Arial" w:hAnsi="Arial" w:cs="Arial"/>
                <w:bCs/>
              </w:rPr>
              <w:t>meeting with HMRC.</w:t>
            </w:r>
          </w:p>
          <w:p w:rsidR="005076A7" w:rsidRDefault="005076A7" w:rsidP="005076A7">
            <w:pPr>
              <w:ind w:left="1080"/>
              <w:rPr>
                <w:rFonts w:ascii="Arial" w:eastAsia="Arial" w:hAnsi="Arial" w:cs="Arial"/>
                <w:bCs/>
              </w:rPr>
            </w:pPr>
          </w:p>
          <w:p w:rsidR="005076A7" w:rsidRDefault="005076A7" w:rsidP="004B26BC">
            <w:pPr>
              <w:rPr>
                <w:rFonts w:ascii="Arial" w:eastAsia="Arial" w:hAnsi="Arial" w:cs="Arial"/>
                <w:bCs/>
              </w:rPr>
            </w:pPr>
            <w:r>
              <w:rPr>
                <w:rFonts w:ascii="Arial" w:eastAsia="Arial" w:hAnsi="Arial" w:cs="Arial"/>
                <w:bCs/>
              </w:rPr>
              <w:t xml:space="preserve">Members discussed and asked about the work of the Technical Review team and how they decided to qualify the Accounts.  </w:t>
            </w:r>
            <w:r w:rsidR="004B26BC">
              <w:rPr>
                <w:rFonts w:ascii="Arial" w:eastAsia="Arial" w:hAnsi="Arial" w:cs="Arial"/>
                <w:bCs/>
              </w:rPr>
              <w:t>AA explained the specifics in relation a technical review as follows;</w:t>
            </w:r>
          </w:p>
          <w:p w:rsidR="004B26BC" w:rsidRDefault="004B26BC" w:rsidP="004B26BC">
            <w:pPr>
              <w:rPr>
                <w:rFonts w:ascii="Arial" w:eastAsia="Arial" w:hAnsi="Arial" w:cs="Arial"/>
                <w:bCs/>
              </w:rPr>
            </w:pPr>
          </w:p>
          <w:p w:rsidR="004B26BC" w:rsidRDefault="004B26BC" w:rsidP="004B26B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rPr>
            </w:pPr>
            <w:r w:rsidRPr="0081454E">
              <w:rPr>
                <w:rFonts w:ascii="Arial" w:hAnsi="Arial" w:cs="Arial"/>
              </w:rPr>
              <w:t xml:space="preserve">the Council’s taxation status had not </w:t>
            </w:r>
            <w:r>
              <w:rPr>
                <w:rFonts w:ascii="Arial" w:hAnsi="Arial" w:cs="Arial"/>
              </w:rPr>
              <w:t xml:space="preserve">as yet </w:t>
            </w:r>
            <w:r w:rsidRPr="0081454E">
              <w:rPr>
                <w:rFonts w:ascii="Arial" w:hAnsi="Arial" w:cs="Arial"/>
              </w:rPr>
              <w:t>been resolved and a contingent liability and “emphasis of matter” paragraph were proposed as part of the certification process by the C&amp;AG</w:t>
            </w:r>
            <w:r>
              <w:rPr>
                <w:rFonts w:ascii="Arial" w:hAnsi="Arial" w:cs="Arial"/>
              </w:rPr>
              <w:t>;</w:t>
            </w:r>
            <w:r w:rsidRPr="0081454E">
              <w:rPr>
                <w:rFonts w:ascii="Arial" w:hAnsi="Arial" w:cs="Arial"/>
              </w:rPr>
              <w:t xml:space="preserve"> </w:t>
            </w:r>
          </w:p>
          <w:p w:rsidR="004B26BC" w:rsidRDefault="004B26BC" w:rsidP="004B26B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rPr>
            </w:pPr>
            <w:r>
              <w:rPr>
                <w:rFonts w:ascii="Arial" w:hAnsi="Arial" w:cs="Arial"/>
              </w:rPr>
              <w:t>u</w:t>
            </w:r>
            <w:r w:rsidRPr="0081454E">
              <w:rPr>
                <w:rFonts w:ascii="Arial" w:hAnsi="Arial" w:cs="Arial"/>
              </w:rPr>
              <w:t>nder these circumstances</w:t>
            </w:r>
            <w:r>
              <w:rPr>
                <w:rFonts w:ascii="Arial" w:hAnsi="Arial" w:cs="Arial"/>
              </w:rPr>
              <w:t>,</w:t>
            </w:r>
            <w:r w:rsidRPr="0081454E">
              <w:rPr>
                <w:rFonts w:ascii="Arial" w:hAnsi="Arial" w:cs="Arial"/>
              </w:rPr>
              <w:t xml:space="preserve"> the Audit Offices’ technical team are required to review the information giving rise to the “limitation of scope qualification”</w:t>
            </w:r>
            <w:r>
              <w:rPr>
                <w:rFonts w:ascii="Arial" w:hAnsi="Arial" w:cs="Arial"/>
              </w:rPr>
              <w:t>;</w:t>
            </w:r>
          </w:p>
          <w:p w:rsidR="004B26BC" w:rsidRDefault="004B26BC" w:rsidP="004B26B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rPr>
            </w:pPr>
            <w:r>
              <w:rPr>
                <w:rFonts w:ascii="Arial" w:hAnsi="Arial" w:cs="Arial"/>
              </w:rPr>
              <w:t xml:space="preserve">following their review the technical team specified </w:t>
            </w:r>
            <w:r w:rsidRPr="0081454E">
              <w:rPr>
                <w:rFonts w:ascii="Arial" w:hAnsi="Arial" w:cs="Arial"/>
              </w:rPr>
              <w:t>that they were not satisfied that sufficient appropriate evidence had been provided that GTCNI had made enough effort to resolve their taxation status with HMRC</w:t>
            </w:r>
            <w:r>
              <w:rPr>
                <w:rFonts w:ascii="Arial" w:hAnsi="Arial" w:cs="Arial"/>
              </w:rPr>
              <w:t>; and</w:t>
            </w:r>
          </w:p>
          <w:p w:rsidR="004B26BC" w:rsidRDefault="004B26BC" w:rsidP="004B26BC">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Arial" w:hAnsi="Arial" w:cs="Arial"/>
              </w:rPr>
            </w:pPr>
            <w:r>
              <w:rPr>
                <w:rFonts w:ascii="Arial" w:hAnsi="Arial" w:cs="Arial"/>
              </w:rPr>
              <w:t>as a consequence the Accounts could only be certified with a limitation of scope qualification.</w:t>
            </w:r>
          </w:p>
          <w:p w:rsidR="004B26BC" w:rsidRDefault="004B26BC" w:rsidP="004B26BC">
            <w:pPr>
              <w:rPr>
                <w:rFonts w:ascii="Arial" w:eastAsia="Arial" w:hAnsi="Arial" w:cs="Arial"/>
                <w:bCs/>
              </w:rPr>
            </w:pPr>
          </w:p>
          <w:p w:rsidR="005076A7" w:rsidRPr="005076A7" w:rsidRDefault="005076A7" w:rsidP="004B26BC">
            <w:pPr>
              <w:rPr>
                <w:rFonts w:ascii="Arial" w:eastAsia="Arial" w:hAnsi="Arial" w:cs="Arial"/>
                <w:bCs/>
              </w:rPr>
            </w:pPr>
            <w:r>
              <w:rPr>
                <w:rFonts w:ascii="Arial" w:eastAsia="Arial" w:hAnsi="Arial" w:cs="Arial"/>
                <w:bCs/>
              </w:rPr>
              <w:t xml:space="preserve">The Chair proposed that the Committee adopt the </w:t>
            </w:r>
            <w:r w:rsidR="004B26BC">
              <w:rPr>
                <w:rFonts w:ascii="Arial" w:eastAsia="Arial" w:hAnsi="Arial" w:cs="Arial"/>
                <w:bCs/>
              </w:rPr>
              <w:t xml:space="preserve">RTTCWG </w:t>
            </w:r>
            <w:r>
              <w:rPr>
                <w:rFonts w:ascii="Arial" w:eastAsia="Arial" w:hAnsi="Arial" w:cs="Arial"/>
                <w:bCs/>
              </w:rPr>
              <w:t xml:space="preserve">with the recommendations contained therein.  He </w:t>
            </w:r>
            <w:r w:rsidR="004B26BC">
              <w:rPr>
                <w:rFonts w:ascii="Arial" w:eastAsia="Arial" w:hAnsi="Arial" w:cs="Arial"/>
                <w:bCs/>
              </w:rPr>
              <w:t xml:space="preserve">extended his thanks to and </w:t>
            </w:r>
            <w:r>
              <w:rPr>
                <w:rFonts w:ascii="Arial" w:eastAsia="Arial" w:hAnsi="Arial" w:cs="Arial"/>
                <w:bCs/>
              </w:rPr>
              <w:t>congratulated MM and her team on their work.</w:t>
            </w:r>
          </w:p>
          <w:p w:rsidR="005076A7" w:rsidRDefault="005076A7" w:rsidP="005076A7">
            <w:pPr>
              <w:rPr>
                <w:rFonts w:ascii="Arial" w:eastAsia="Arial" w:hAnsi="Arial" w:cs="Arial"/>
                <w:b/>
                <w:bCs/>
              </w:rPr>
            </w:pPr>
          </w:p>
          <w:p w:rsidR="00E545BB" w:rsidRDefault="00E545BB" w:rsidP="005076A7">
            <w:pPr>
              <w:rPr>
                <w:rFonts w:ascii="Arial" w:eastAsia="Arial" w:hAnsi="Arial" w:cs="Arial"/>
                <w:b/>
                <w:bCs/>
              </w:rPr>
            </w:pPr>
          </w:p>
          <w:p w:rsidR="00AE4E09" w:rsidRDefault="00AE4E09" w:rsidP="005076A7">
            <w:pPr>
              <w:rPr>
                <w:rFonts w:ascii="Arial" w:eastAsia="Arial" w:hAnsi="Arial" w:cs="Arial"/>
                <w:b/>
                <w:bCs/>
              </w:rPr>
            </w:pPr>
          </w:p>
          <w:p w:rsidR="00AE4E09" w:rsidRDefault="00AE4E09" w:rsidP="005076A7">
            <w:pPr>
              <w:rPr>
                <w:rFonts w:ascii="Arial" w:eastAsia="Arial" w:hAnsi="Arial" w:cs="Arial"/>
                <w:b/>
                <w:bCs/>
              </w:rPr>
            </w:pPr>
          </w:p>
          <w:p w:rsidR="00E545BB" w:rsidRDefault="00E545BB" w:rsidP="005076A7">
            <w:pPr>
              <w:rPr>
                <w:rFonts w:ascii="Arial" w:eastAsia="Arial" w:hAnsi="Arial" w:cs="Arial"/>
                <w:b/>
                <w:bCs/>
              </w:rPr>
            </w:pPr>
          </w:p>
          <w:p w:rsidR="00E545BB" w:rsidRPr="005076A7" w:rsidRDefault="00E545BB" w:rsidP="005076A7">
            <w:pPr>
              <w:rPr>
                <w:rFonts w:ascii="Arial" w:eastAsia="Arial" w:hAnsi="Arial" w:cs="Arial"/>
                <w:b/>
                <w:bCs/>
              </w:rPr>
            </w:pPr>
          </w:p>
          <w:p w:rsidR="00E90F1C" w:rsidRDefault="00E90F1C" w:rsidP="00E90F1C">
            <w:pPr>
              <w:rPr>
                <w:rFonts w:ascii="Arial" w:eastAsia="Arial" w:hAnsi="Arial" w:cs="Arial"/>
                <w:b/>
                <w:bCs/>
              </w:rPr>
            </w:pPr>
          </w:p>
          <w:p w:rsidR="00E90F1C" w:rsidRDefault="00E90F1C" w:rsidP="00E90F1C">
            <w:pPr>
              <w:rPr>
                <w:rFonts w:ascii="Arial" w:eastAsia="Arial" w:hAnsi="Arial" w:cs="Arial"/>
                <w:b/>
                <w:bCs/>
              </w:rPr>
            </w:pPr>
            <w:r>
              <w:rPr>
                <w:rFonts w:ascii="Arial" w:eastAsia="Arial" w:hAnsi="Arial" w:cs="Arial"/>
                <w:b/>
                <w:bCs/>
              </w:rPr>
              <w:lastRenderedPageBreak/>
              <w:t>12.  NICS IAFIS – Internal Audit</w:t>
            </w:r>
            <w:r w:rsidR="00E545BB">
              <w:rPr>
                <w:rFonts w:ascii="Arial" w:eastAsia="Arial" w:hAnsi="Arial" w:cs="Arial"/>
                <w:b/>
                <w:bCs/>
              </w:rPr>
              <w:t xml:space="preserve">                      </w:t>
            </w:r>
            <w:r w:rsidR="00E545BB" w:rsidRPr="00CB3C79">
              <w:rPr>
                <w:rFonts w:ascii="Arial" w:eastAsia="Arial" w:hAnsi="Arial" w:cs="Arial"/>
                <w:b/>
                <w:bCs/>
              </w:rPr>
              <w:t>(AC/18/</w:t>
            </w:r>
            <w:r w:rsidR="00E545BB">
              <w:rPr>
                <w:rFonts w:ascii="Arial" w:eastAsia="Arial" w:hAnsi="Arial" w:cs="Arial"/>
                <w:b/>
                <w:bCs/>
              </w:rPr>
              <w:t>10</w:t>
            </w:r>
            <w:r w:rsidR="00E545BB" w:rsidRPr="00CB3C79">
              <w:rPr>
                <w:rFonts w:ascii="Arial" w:eastAsia="Arial" w:hAnsi="Arial" w:cs="Arial"/>
                <w:b/>
                <w:bCs/>
              </w:rPr>
              <w:t>/P0</w:t>
            </w:r>
            <w:r w:rsidR="00172DF7">
              <w:rPr>
                <w:rFonts w:ascii="Arial" w:eastAsia="Arial" w:hAnsi="Arial" w:cs="Arial"/>
                <w:b/>
                <w:bCs/>
              </w:rPr>
              <w:t>6 &amp; P07</w:t>
            </w:r>
            <w:r w:rsidR="00E545BB" w:rsidRPr="00CB3C79">
              <w:rPr>
                <w:rFonts w:ascii="Arial" w:eastAsia="Arial" w:hAnsi="Arial" w:cs="Arial"/>
                <w:b/>
                <w:bCs/>
              </w:rPr>
              <w:t>)</w:t>
            </w:r>
          </w:p>
          <w:p w:rsidR="00E90F1C" w:rsidRPr="004B26BC" w:rsidRDefault="00E90F1C" w:rsidP="004B26BC">
            <w:pPr>
              <w:rPr>
                <w:rFonts w:ascii="Arial" w:eastAsia="Arial" w:hAnsi="Arial" w:cs="Arial"/>
                <w:b/>
                <w:bCs/>
              </w:rPr>
            </w:pPr>
            <w:r w:rsidRPr="004B26BC">
              <w:rPr>
                <w:rFonts w:ascii="Arial" w:eastAsia="Arial" w:hAnsi="Arial" w:cs="Arial"/>
                <w:b/>
                <w:bCs/>
              </w:rPr>
              <w:t xml:space="preserve">                 </w:t>
            </w:r>
          </w:p>
          <w:p w:rsidR="004C4241" w:rsidRDefault="001B5B81" w:rsidP="00796BBA">
            <w:pPr>
              <w:rPr>
                <w:rFonts w:ascii="Arial" w:eastAsia="Arial" w:hAnsi="Arial" w:cs="Arial"/>
                <w:bCs/>
              </w:rPr>
            </w:pPr>
            <w:r>
              <w:rPr>
                <w:rFonts w:ascii="Arial" w:eastAsia="Arial" w:hAnsi="Arial" w:cs="Arial"/>
                <w:bCs/>
              </w:rPr>
              <w:t xml:space="preserve">TMcC </w:t>
            </w:r>
            <w:r w:rsidR="00796BBA">
              <w:rPr>
                <w:rFonts w:ascii="Arial" w:eastAsia="Arial" w:hAnsi="Arial" w:cs="Arial"/>
                <w:bCs/>
              </w:rPr>
              <w:t xml:space="preserve">took members through a revised Audit </w:t>
            </w:r>
            <w:r w:rsidR="004C4241">
              <w:rPr>
                <w:rFonts w:ascii="Arial" w:eastAsia="Arial" w:hAnsi="Arial" w:cs="Arial"/>
                <w:bCs/>
              </w:rPr>
              <w:t>Plan</w:t>
            </w:r>
            <w:r w:rsidR="00796BBA">
              <w:rPr>
                <w:rFonts w:ascii="Arial" w:eastAsia="Arial" w:hAnsi="Arial" w:cs="Arial"/>
                <w:bCs/>
              </w:rPr>
              <w:t xml:space="preserve"> for 2018-19</w:t>
            </w:r>
            <w:r w:rsidR="004C4241">
              <w:rPr>
                <w:rFonts w:ascii="Arial" w:eastAsia="Arial" w:hAnsi="Arial" w:cs="Arial"/>
                <w:bCs/>
              </w:rPr>
              <w:t xml:space="preserve"> and gave an update on </w:t>
            </w:r>
            <w:r w:rsidR="00796BBA">
              <w:rPr>
                <w:rFonts w:ascii="Arial" w:eastAsia="Arial" w:hAnsi="Arial" w:cs="Arial"/>
                <w:bCs/>
              </w:rPr>
              <w:t xml:space="preserve">progress and </w:t>
            </w:r>
            <w:r w:rsidR="004C4241">
              <w:rPr>
                <w:rFonts w:ascii="Arial" w:eastAsia="Arial" w:hAnsi="Arial" w:cs="Arial"/>
                <w:bCs/>
              </w:rPr>
              <w:t>the current status of the audit assignments</w:t>
            </w:r>
            <w:r w:rsidR="00796BBA">
              <w:rPr>
                <w:rFonts w:ascii="Arial" w:eastAsia="Arial" w:hAnsi="Arial" w:cs="Arial"/>
                <w:bCs/>
              </w:rPr>
              <w:t xml:space="preserve"> on the approved Audit P</w:t>
            </w:r>
            <w:r w:rsidR="004C4241">
              <w:rPr>
                <w:rFonts w:ascii="Arial" w:eastAsia="Arial" w:hAnsi="Arial" w:cs="Arial"/>
                <w:bCs/>
              </w:rPr>
              <w:t>lan</w:t>
            </w:r>
            <w:r w:rsidR="00796BBA">
              <w:rPr>
                <w:rFonts w:ascii="Arial" w:eastAsia="Arial" w:hAnsi="Arial" w:cs="Arial"/>
                <w:bCs/>
              </w:rPr>
              <w:t xml:space="preserve"> and advised </w:t>
            </w:r>
            <w:r w:rsidR="004C4241">
              <w:rPr>
                <w:rFonts w:ascii="Arial" w:eastAsia="Arial" w:hAnsi="Arial" w:cs="Arial"/>
                <w:bCs/>
              </w:rPr>
              <w:t xml:space="preserve">that </w:t>
            </w:r>
            <w:r w:rsidR="00796BBA">
              <w:rPr>
                <w:rFonts w:ascii="Arial" w:eastAsia="Arial" w:hAnsi="Arial" w:cs="Arial"/>
                <w:bCs/>
              </w:rPr>
              <w:t>there were no significant issues</w:t>
            </w:r>
            <w:r w:rsidR="004C4241">
              <w:rPr>
                <w:rFonts w:ascii="Arial" w:eastAsia="Arial" w:hAnsi="Arial" w:cs="Arial"/>
                <w:bCs/>
              </w:rPr>
              <w:t xml:space="preserve"> to hi</w:t>
            </w:r>
            <w:r w:rsidR="00796BBA">
              <w:rPr>
                <w:rFonts w:ascii="Arial" w:eastAsia="Arial" w:hAnsi="Arial" w:cs="Arial"/>
                <w:bCs/>
              </w:rPr>
              <w:t>ghlight to the Committee.  She went on to advise</w:t>
            </w:r>
            <w:r w:rsidR="004C4241">
              <w:rPr>
                <w:rFonts w:ascii="Arial" w:eastAsia="Arial" w:hAnsi="Arial" w:cs="Arial"/>
                <w:bCs/>
              </w:rPr>
              <w:t xml:space="preserve"> memb</w:t>
            </w:r>
            <w:r w:rsidR="00796BBA">
              <w:rPr>
                <w:rFonts w:ascii="Arial" w:eastAsia="Arial" w:hAnsi="Arial" w:cs="Arial"/>
                <w:bCs/>
              </w:rPr>
              <w:t>ers that it was proposed that the</w:t>
            </w:r>
            <w:r w:rsidR="004C4241">
              <w:rPr>
                <w:rFonts w:ascii="Arial" w:eastAsia="Arial" w:hAnsi="Arial" w:cs="Arial"/>
                <w:bCs/>
              </w:rPr>
              <w:t xml:space="preserve"> review of business continuity is deferred to 2019/20 to allow sufficient time for </w:t>
            </w:r>
            <w:r w:rsidR="00AE4E09">
              <w:rPr>
                <w:rFonts w:ascii="Arial" w:eastAsia="Arial" w:hAnsi="Arial" w:cs="Arial"/>
                <w:bCs/>
              </w:rPr>
              <w:t>the</w:t>
            </w:r>
            <w:r w:rsidR="004C4241">
              <w:rPr>
                <w:rFonts w:ascii="Arial" w:eastAsia="Arial" w:hAnsi="Arial" w:cs="Arial"/>
                <w:bCs/>
              </w:rPr>
              <w:t xml:space="preserve"> interim Business Continuity and Disaster Recovery Plan to be </w:t>
            </w:r>
            <w:r w:rsidR="00AE4E09">
              <w:rPr>
                <w:rFonts w:ascii="Arial" w:eastAsia="Arial" w:hAnsi="Arial" w:cs="Arial"/>
                <w:bCs/>
              </w:rPr>
              <w:t>finalised</w:t>
            </w:r>
            <w:r w:rsidR="004C4241">
              <w:rPr>
                <w:rFonts w:ascii="Arial" w:eastAsia="Arial" w:hAnsi="Arial" w:cs="Arial"/>
                <w:bCs/>
              </w:rPr>
              <w:t xml:space="preserve">.  </w:t>
            </w:r>
          </w:p>
          <w:p w:rsidR="004C4241" w:rsidRDefault="004C4241" w:rsidP="004C4241">
            <w:pPr>
              <w:ind w:left="1080"/>
              <w:rPr>
                <w:rFonts w:ascii="Arial" w:eastAsia="Arial" w:hAnsi="Arial" w:cs="Arial"/>
                <w:bCs/>
              </w:rPr>
            </w:pPr>
          </w:p>
          <w:p w:rsidR="004C4241" w:rsidRDefault="00796BBA" w:rsidP="00796BBA">
            <w:pPr>
              <w:rPr>
                <w:rFonts w:ascii="Arial" w:eastAsia="Arial" w:hAnsi="Arial" w:cs="Arial"/>
                <w:bCs/>
              </w:rPr>
            </w:pPr>
            <w:r>
              <w:rPr>
                <w:rFonts w:ascii="Arial" w:eastAsia="Arial" w:hAnsi="Arial" w:cs="Arial"/>
                <w:bCs/>
              </w:rPr>
              <w:t xml:space="preserve">She </w:t>
            </w:r>
            <w:r w:rsidR="005E2427">
              <w:rPr>
                <w:rFonts w:ascii="Arial" w:eastAsia="Arial" w:hAnsi="Arial" w:cs="Arial"/>
                <w:bCs/>
              </w:rPr>
              <w:t>brought</w:t>
            </w:r>
            <w:r>
              <w:rPr>
                <w:rFonts w:ascii="Arial" w:eastAsia="Arial" w:hAnsi="Arial" w:cs="Arial"/>
                <w:bCs/>
              </w:rPr>
              <w:t xml:space="preserve"> </w:t>
            </w:r>
            <w:r w:rsidR="00217720">
              <w:rPr>
                <w:rFonts w:ascii="Arial" w:eastAsia="Arial" w:hAnsi="Arial" w:cs="Arial"/>
                <w:bCs/>
              </w:rPr>
              <w:t xml:space="preserve">members through the </w:t>
            </w:r>
            <w:r>
              <w:rPr>
                <w:rFonts w:ascii="Arial" w:eastAsia="Arial" w:hAnsi="Arial" w:cs="Arial"/>
                <w:bCs/>
              </w:rPr>
              <w:t xml:space="preserve">audit report on a Review of Information </w:t>
            </w:r>
            <w:r w:rsidR="005E2427">
              <w:rPr>
                <w:rFonts w:ascii="Arial" w:eastAsia="Arial" w:hAnsi="Arial" w:cs="Arial"/>
                <w:bCs/>
              </w:rPr>
              <w:t xml:space="preserve">Management, </w:t>
            </w:r>
            <w:r w:rsidR="00217720">
              <w:rPr>
                <w:rFonts w:ascii="Arial" w:eastAsia="Arial" w:hAnsi="Arial" w:cs="Arial"/>
                <w:bCs/>
              </w:rPr>
              <w:t xml:space="preserve">advising that the scope of the audit included control, governance and risk management arrangements associated with Data Security; and GDPR readiness.  </w:t>
            </w:r>
            <w:r w:rsidR="005E2427">
              <w:rPr>
                <w:rFonts w:ascii="Arial" w:eastAsia="Arial" w:hAnsi="Arial" w:cs="Arial"/>
                <w:bCs/>
              </w:rPr>
              <w:t>The internal audit opinion was satisfactory with three recommendations.</w:t>
            </w:r>
          </w:p>
          <w:p w:rsidR="005E2427" w:rsidRDefault="005E2427" w:rsidP="00796BBA">
            <w:pPr>
              <w:rPr>
                <w:rFonts w:ascii="Arial" w:eastAsia="Arial" w:hAnsi="Arial" w:cs="Arial"/>
                <w:bCs/>
              </w:rPr>
            </w:pPr>
          </w:p>
          <w:p w:rsidR="00796BBA" w:rsidRPr="00217720" w:rsidRDefault="00796BBA" w:rsidP="00796BBA">
            <w:pPr>
              <w:rPr>
                <w:rFonts w:ascii="Arial" w:eastAsia="Arial" w:hAnsi="Arial" w:cs="Arial"/>
                <w:bCs/>
              </w:rPr>
            </w:pPr>
            <w:r w:rsidRPr="00217720">
              <w:rPr>
                <w:rFonts w:ascii="Arial" w:eastAsia="Arial" w:hAnsi="Arial" w:cs="Arial"/>
                <w:bCs/>
              </w:rPr>
              <w:t xml:space="preserve">Members conveyed their willingness to adopt the </w:t>
            </w:r>
            <w:r>
              <w:rPr>
                <w:rFonts w:ascii="Arial" w:eastAsia="Arial" w:hAnsi="Arial" w:cs="Arial"/>
                <w:bCs/>
              </w:rPr>
              <w:t>recommendations contained in the audit report</w:t>
            </w:r>
            <w:r w:rsidRPr="00217720">
              <w:rPr>
                <w:rFonts w:ascii="Arial" w:eastAsia="Arial" w:hAnsi="Arial" w:cs="Arial"/>
                <w:bCs/>
              </w:rPr>
              <w:t>.</w:t>
            </w:r>
          </w:p>
          <w:p w:rsidR="00217720" w:rsidRDefault="00217720" w:rsidP="00217720">
            <w:pPr>
              <w:ind w:left="1080"/>
              <w:rPr>
                <w:rFonts w:ascii="Arial" w:eastAsia="Arial" w:hAnsi="Arial" w:cs="Arial"/>
                <w:bCs/>
              </w:rPr>
            </w:pPr>
          </w:p>
          <w:p w:rsidR="00796BBA" w:rsidRDefault="005E2427" w:rsidP="00796BBA">
            <w:pPr>
              <w:rPr>
                <w:rFonts w:ascii="Arial" w:eastAsia="Arial" w:hAnsi="Arial" w:cs="Arial"/>
                <w:bCs/>
              </w:rPr>
            </w:pPr>
            <w:r>
              <w:rPr>
                <w:rFonts w:ascii="Arial" w:eastAsia="Arial" w:hAnsi="Arial" w:cs="Arial"/>
                <w:bCs/>
              </w:rPr>
              <w:t xml:space="preserve">TMcC </w:t>
            </w:r>
            <w:r w:rsidR="00796BBA">
              <w:rPr>
                <w:rFonts w:ascii="Arial" w:eastAsia="Arial" w:hAnsi="Arial" w:cs="Arial"/>
                <w:bCs/>
              </w:rPr>
              <w:t>advised that reports on the audits of HR Policies and Financial Management would issue shortly.</w:t>
            </w:r>
          </w:p>
          <w:p w:rsidR="00796BBA" w:rsidRDefault="00796BBA" w:rsidP="00796BBA">
            <w:pPr>
              <w:rPr>
                <w:rFonts w:ascii="Arial" w:eastAsia="Arial" w:hAnsi="Arial" w:cs="Arial"/>
                <w:bCs/>
              </w:rPr>
            </w:pPr>
          </w:p>
          <w:p w:rsidR="0025717A" w:rsidRDefault="00217720" w:rsidP="0025717A">
            <w:pPr>
              <w:pStyle w:val="ListParagraph"/>
              <w:spacing w:after="0" w:line="240" w:lineRule="auto"/>
              <w:rPr>
                <w:rFonts w:ascii="Arial" w:eastAsia="Arial" w:hAnsi="Arial" w:cs="Arial"/>
                <w:b/>
                <w:bCs/>
              </w:rPr>
            </w:pPr>
            <w:r>
              <w:rPr>
                <w:rFonts w:ascii="Arial" w:eastAsia="Arial" w:hAnsi="Arial" w:cs="Arial"/>
                <w:b/>
                <w:bCs/>
              </w:rPr>
              <w:t xml:space="preserve">     </w:t>
            </w:r>
          </w:p>
          <w:p w:rsidR="0025717A" w:rsidRPr="00CB3C79" w:rsidRDefault="0025717A" w:rsidP="0025717A">
            <w:pPr>
              <w:rPr>
                <w:rFonts w:ascii="Arial" w:eastAsia="Arial" w:hAnsi="Arial" w:cs="Arial"/>
                <w:b/>
                <w:bCs/>
              </w:rPr>
            </w:pPr>
            <w:r>
              <w:rPr>
                <w:rFonts w:ascii="Arial" w:eastAsia="Arial" w:hAnsi="Arial" w:cs="Arial"/>
                <w:b/>
                <w:bCs/>
              </w:rPr>
              <w:t>1</w:t>
            </w:r>
            <w:r w:rsidR="00E90F1C">
              <w:rPr>
                <w:rFonts w:ascii="Arial" w:eastAsia="Arial" w:hAnsi="Arial" w:cs="Arial"/>
                <w:b/>
                <w:bCs/>
              </w:rPr>
              <w:t>3</w:t>
            </w:r>
            <w:r>
              <w:rPr>
                <w:rFonts w:ascii="Arial" w:eastAsia="Arial" w:hAnsi="Arial" w:cs="Arial"/>
                <w:b/>
                <w:bCs/>
              </w:rPr>
              <w:t>.</w:t>
            </w:r>
            <w:r>
              <w:rPr>
                <w:rFonts w:ascii="Arial" w:eastAsia="Arial" w:hAnsi="Arial" w:cs="Arial"/>
                <w:b/>
                <w:bCs/>
              </w:rPr>
              <w:tab/>
            </w:r>
            <w:r w:rsidR="00E90F1C">
              <w:rPr>
                <w:rFonts w:ascii="Arial" w:eastAsia="Arial" w:hAnsi="Arial" w:cs="Arial"/>
                <w:b/>
                <w:bCs/>
              </w:rPr>
              <w:t>Internal Audit Recommendations Update (Priority 1)</w:t>
            </w:r>
            <w:r>
              <w:rPr>
                <w:rFonts w:ascii="Arial" w:eastAsia="Arial" w:hAnsi="Arial" w:cs="Arial"/>
                <w:b/>
                <w:bCs/>
              </w:rPr>
              <w:tab/>
            </w:r>
            <w:r w:rsidRPr="00CB3C79">
              <w:rPr>
                <w:rFonts w:ascii="Arial" w:eastAsia="Arial" w:hAnsi="Arial" w:cs="Arial"/>
                <w:b/>
                <w:bCs/>
              </w:rPr>
              <w:tab/>
            </w:r>
            <w:r w:rsidRPr="00CB3C79">
              <w:rPr>
                <w:rFonts w:ascii="Arial" w:eastAsia="Arial" w:hAnsi="Arial" w:cs="Arial"/>
                <w:b/>
                <w:bCs/>
              </w:rPr>
              <w:tab/>
            </w:r>
            <w:r>
              <w:rPr>
                <w:rFonts w:ascii="Arial" w:eastAsia="Arial" w:hAnsi="Arial" w:cs="Arial"/>
                <w:b/>
                <w:bCs/>
              </w:rPr>
              <w:tab/>
            </w:r>
            <w:r w:rsidR="00461405">
              <w:rPr>
                <w:rFonts w:ascii="Arial" w:eastAsia="Arial" w:hAnsi="Arial" w:cs="Arial"/>
                <w:b/>
                <w:bCs/>
              </w:rPr>
              <w:t xml:space="preserve">                                                </w:t>
            </w:r>
            <w:r w:rsidR="005E2427">
              <w:rPr>
                <w:rFonts w:ascii="Arial" w:eastAsia="Arial" w:hAnsi="Arial" w:cs="Arial"/>
                <w:b/>
                <w:bCs/>
              </w:rPr>
              <w:t xml:space="preserve">                </w:t>
            </w:r>
            <w:r w:rsidRPr="00CB3C79">
              <w:rPr>
                <w:rFonts w:ascii="Arial" w:eastAsia="Arial" w:hAnsi="Arial" w:cs="Arial"/>
                <w:b/>
                <w:bCs/>
              </w:rPr>
              <w:t>(AC/18/</w:t>
            </w:r>
            <w:r w:rsidR="00461405">
              <w:rPr>
                <w:rFonts w:ascii="Arial" w:eastAsia="Arial" w:hAnsi="Arial" w:cs="Arial"/>
                <w:b/>
                <w:bCs/>
              </w:rPr>
              <w:t>10</w:t>
            </w:r>
            <w:r w:rsidRPr="00CB3C79">
              <w:rPr>
                <w:rFonts w:ascii="Arial" w:eastAsia="Arial" w:hAnsi="Arial" w:cs="Arial"/>
                <w:b/>
                <w:bCs/>
              </w:rPr>
              <w:t>/P0</w:t>
            </w:r>
            <w:r w:rsidR="00E90F1C">
              <w:rPr>
                <w:rFonts w:ascii="Arial" w:eastAsia="Arial" w:hAnsi="Arial" w:cs="Arial"/>
                <w:b/>
                <w:bCs/>
              </w:rPr>
              <w:t>8</w:t>
            </w:r>
            <w:r w:rsidRPr="00CB3C79">
              <w:rPr>
                <w:rFonts w:ascii="Arial" w:eastAsia="Arial" w:hAnsi="Arial" w:cs="Arial"/>
                <w:b/>
                <w:bCs/>
              </w:rPr>
              <w:t>)</w:t>
            </w:r>
          </w:p>
          <w:p w:rsidR="0025717A" w:rsidRDefault="0025717A" w:rsidP="008B5C68">
            <w:pPr>
              <w:pStyle w:val="ListParagraph"/>
              <w:spacing w:after="0" w:line="240" w:lineRule="auto"/>
              <w:ind w:left="0"/>
              <w:rPr>
                <w:rFonts w:ascii="Arial" w:eastAsia="Arial" w:hAnsi="Arial" w:cs="Arial"/>
                <w:bCs/>
              </w:rPr>
            </w:pPr>
          </w:p>
          <w:p w:rsidR="008B5C68" w:rsidRDefault="008B5C68" w:rsidP="008B5C68">
            <w:pPr>
              <w:pStyle w:val="ListParagraph"/>
              <w:spacing w:after="0" w:line="240" w:lineRule="auto"/>
              <w:ind w:left="0"/>
              <w:rPr>
                <w:rFonts w:ascii="Arial" w:eastAsia="Arial" w:hAnsi="Arial" w:cs="Arial"/>
                <w:bCs/>
              </w:rPr>
            </w:pPr>
            <w:r>
              <w:rPr>
                <w:rFonts w:ascii="Arial" w:eastAsia="Arial" w:hAnsi="Arial" w:cs="Arial"/>
                <w:bCs/>
              </w:rPr>
              <w:t xml:space="preserve">MM updated members on </w:t>
            </w:r>
            <w:r w:rsidR="005E2427">
              <w:rPr>
                <w:rFonts w:ascii="Arial" w:eastAsia="Arial" w:hAnsi="Arial" w:cs="Arial"/>
                <w:bCs/>
              </w:rPr>
              <w:t xml:space="preserve">Priority 1 </w:t>
            </w:r>
            <w:r>
              <w:rPr>
                <w:rFonts w:ascii="Arial" w:eastAsia="Arial" w:hAnsi="Arial" w:cs="Arial"/>
                <w:bCs/>
              </w:rPr>
              <w:t xml:space="preserve">outstanding internal and external </w:t>
            </w:r>
            <w:r w:rsidR="005E2427">
              <w:rPr>
                <w:rFonts w:ascii="Arial" w:eastAsia="Arial" w:hAnsi="Arial" w:cs="Arial"/>
                <w:bCs/>
              </w:rPr>
              <w:t xml:space="preserve">audit </w:t>
            </w:r>
            <w:r>
              <w:rPr>
                <w:rFonts w:ascii="Arial" w:eastAsia="Arial" w:hAnsi="Arial" w:cs="Arial"/>
                <w:bCs/>
              </w:rPr>
              <w:t>recommendations, advising that the Committee is required to review progress on the implementation of outstanding audit recommendations at each meeting.  She informed members that the paper has been amended to reflect the ARAC request to have sight of Priority 1 recommendations at each ARAC meeting and bi annual oversight of all outstanding recommendations.</w:t>
            </w:r>
          </w:p>
          <w:p w:rsidR="008B5C68" w:rsidRDefault="008B5C68" w:rsidP="008B5C68">
            <w:pPr>
              <w:pStyle w:val="ListParagraph"/>
              <w:spacing w:after="0" w:line="240" w:lineRule="auto"/>
              <w:ind w:left="0"/>
              <w:rPr>
                <w:rFonts w:ascii="Arial" w:eastAsia="Arial" w:hAnsi="Arial" w:cs="Arial"/>
                <w:bCs/>
              </w:rPr>
            </w:pPr>
          </w:p>
          <w:p w:rsidR="008B5C68" w:rsidRPr="008B5C68" w:rsidRDefault="008B5C68" w:rsidP="008B5C68">
            <w:pPr>
              <w:pStyle w:val="ListParagraph"/>
              <w:spacing w:after="0" w:line="240" w:lineRule="auto"/>
              <w:ind w:left="0"/>
              <w:rPr>
                <w:rFonts w:ascii="Arial" w:eastAsia="Arial" w:hAnsi="Arial" w:cs="Arial"/>
                <w:bCs/>
              </w:rPr>
            </w:pPr>
            <w:r>
              <w:rPr>
                <w:rFonts w:ascii="Arial" w:eastAsia="Arial" w:hAnsi="Arial" w:cs="Arial"/>
                <w:bCs/>
              </w:rPr>
              <w:t xml:space="preserve">MM </w:t>
            </w:r>
            <w:r w:rsidR="005E2427">
              <w:rPr>
                <w:rFonts w:ascii="Arial" w:eastAsia="Arial" w:hAnsi="Arial" w:cs="Arial"/>
                <w:bCs/>
              </w:rPr>
              <w:t>advised that the Council has two</w:t>
            </w:r>
            <w:r>
              <w:rPr>
                <w:rFonts w:ascii="Arial" w:eastAsia="Arial" w:hAnsi="Arial" w:cs="Arial"/>
                <w:bCs/>
              </w:rPr>
              <w:t xml:space="preserve"> Priority 1 audit recommendations relating to 1) cas</w:t>
            </w:r>
            <w:r w:rsidR="005E2427">
              <w:rPr>
                <w:rFonts w:ascii="Arial" w:eastAsia="Arial" w:hAnsi="Arial" w:cs="Arial"/>
                <w:bCs/>
              </w:rPr>
              <w:t>h balances and reserves and 2) c</w:t>
            </w:r>
            <w:r>
              <w:rPr>
                <w:rFonts w:ascii="Arial" w:eastAsia="Arial" w:hAnsi="Arial" w:cs="Arial"/>
                <w:bCs/>
              </w:rPr>
              <w:t>haritable status and potenti</w:t>
            </w:r>
            <w:r w:rsidR="005E2427">
              <w:rPr>
                <w:rFonts w:ascii="Arial" w:eastAsia="Arial" w:hAnsi="Arial" w:cs="Arial"/>
                <w:bCs/>
              </w:rPr>
              <w:t>al liability to corporation tax and that both matters had been adequately addressed at earlier parts of the ARAC meeting.</w:t>
            </w:r>
          </w:p>
          <w:p w:rsidR="006B36E0" w:rsidRPr="000F7749" w:rsidRDefault="006B36E0" w:rsidP="0025717A">
            <w:pPr>
              <w:rPr>
                <w:rFonts w:ascii="Arial" w:eastAsia="Arial" w:hAnsi="Arial" w:cs="Arial"/>
                <w:b/>
                <w:bCs/>
              </w:rPr>
            </w:pPr>
          </w:p>
          <w:p w:rsidR="008B5C68" w:rsidRDefault="0025717A" w:rsidP="0025717A">
            <w:pPr>
              <w:rPr>
                <w:rFonts w:ascii="Arial" w:eastAsia="Arial" w:hAnsi="Arial" w:cs="Arial"/>
                <w:b/>
                <w:bCs/>
              </w:rPr>
            </w:pPr>
            <w:r>
              <w:rPr>
                <w:rFonts w:ascii="Arial" w:eastAsia="Arial" w:hAnsi="Arial" w:cs="Arial"/>
                <w:b/>
                <w:bCs/>
              </w:rPr>
              <w:t>1</w:t>
            </w:r>
            <w:r w:rsidR="009F1A30">
              <w:rPr>
                <w:rFonts w:ascii="Arial" w:eastAsia="Arial" w:hAnsi="Arial" w:cs="Arial"/>
                <w:b/>
                <w:bCs/>
              </w:rPr>
              <w:t>4</w:t>
            </w:r>
            <w:r>
              <w:rPr>
                <w:rFonts w:ascii="Arial" w:eastAsia="Arial" w:hAnsi="Arial" w:cs="Arial"/>
                <w:b/>
                <w:bCs/>
              </w:rPr>
              <w:t>.</w:t>
            </w:r>
            <w:r>
              <w:rPr>
                <w:rFonts w:ascii="Arial" w:eastAsia="Arial" w:hAnsi="Arial" w:cs="Arial"/>
                <w:b/>
                <w:bCs/>
              </w:rPr>
              <w:tab/>
            </w:r>
            <w:r w:rsidR="00461405">
              <w:rPr>
                <w:rFonts w:ascii="Arial" w:eastAsia="Arial" w:hAnsi="Arial" w:cs="Arial"/>
                <w:b/>
                <w:bCs/>
              </w:rPr>
              <w:t>Corporate Risk Register                                (AC/18/10/P0</w:t>
            </w:r>
            <w:r w:rsidR="009F1A30">
              <w:rPr>
                <w:rFonts w:ascii="Arial" w:eastAsia="Arial" w:hAnsi="Arial" w:cs="Arial"/>
                <w:b/>
                <w:bCs/>
              </w:rPr>
              <w:t>9</w:t>
            </w:r>
            <w:r w:rsidR="00461405">
              <w:rPr>
                <w:rFonts w:ascii="Arial" w:eastAsia="Arial" w:hAnsi="Arial" w:cs="Arial"/>
                <w:b/>
                <w:bCs/>
              </w:rPr>
              <w:t>)</w:t>
            </w:r>
            <w:r>
              <w:rPr>
                <w:rFonts w:ascii="Arial" w:eastAsia="Arial" w:hAnsi="Arial" w:cs="Arial"/>
                <w:b/>
                <w:bCs/>
              </w:rPr>
              <w:tab/>
            </w:r>
          </w:p>
          <w:p w:rsidR="008B5C68" w:rsidRDefault="008B5C68" w:rsidP="0025717A">
            <w:pPr>
              <w:rPr>
                <w:rFonts w:ascii="Arial" w:eastAsia="Arial" w:hAnsi="Arial" w:cs="Arial"/>
                <w:b/>
                <w:bCs/>
              </w:rPr>
            </w:pPr>
          </w:p>
          <w:p w:rsidR="008B5C68" w:rsidRDefault="008B5C68" w:rsidP="0025717A">
            <w:pPr>
              <w:rPr>
                <w:rFonts w:ascii="Arial" w:eastAsia="Arial" w:hAnsi="Arial" w:cs="Arial"/>
                <w:bCs/>
              </w:rPr>
            </w:pPr>
            <w:r>
              <w:rPr>
                <w:rFonts w:ascii="Arial" w:eastAsia="Arial" w:hAnsi="Arial" w:cs="Arial"/>
                <w:bCs/>
              </w:rPr>
              <w:t xml:space="preserve">MM spoke to this paper </w:t>
            </w:r>
            <w:r w:rsidR="005E2427">
              <w:rPr>
                <w:rFonts w:ascii="Arial" w:eastAsia="Arial" w:hAnsi="Arial" w:cs="Arial"/>
                <w:bCs/>
              </w:rPr>
              <w:t xml:space="preserve">reminding members of </w:t>
            </w:r>
            <w:r>
              <w:rPr>
                <w:rFonts w:ascii="Arial" w:eastAsia="Arial" w:hAnsi="Arial" w:cs="Arial"/>
                <w:bCs/>
              </w:rPr>
              <w:t xml:space="preserve">its purpose </w:t>
            </w:r>
            <w:r w:rsidR="005E2427">
              <w:rPr>
                <w:rFonts w:ascii="Arial" w:eastAsia="Arial" w:hAnsi="Arial" w:cs="Arial"/>
                <w:bCs/>
              </w:rPr>
              <w:t>in providing</w:t>
            </w:r>
            <w:r>
              <w:rPr>
                <w:rFonts w:ascii="Arial" w:eastAsia="Arial" w:hAnsi="Arial" w:cs="Arial"/>
                <w:bCs/>
              </w:rPr>
              <w:t xml:space="preserve"> an update on the Council’s corporate risks and </w:t>
            </w:r>
            <w:r w:rsidR="005E2427">
              <w:rPr>
                <w:rFonts w:ascii="Arial" w:eastAsia="Arial" w:hAnsi="Arial" w:cs="Arial"/>
                <w:bCs/>
              </w:rPr>
              <w:t>the opportunity to consider what</w:t>
            </w:r>
            <w:r>
              <w:rPr>
                <w:rFonts w:ascii="Arial" w:eastAsia="Arial" w:hAnsi="Arial" w:cs="Arial"/>
                <w:bCs/>
              </w:rPr>
              <w:t xml:space="preserve"> further action the Council should take to take to mitigate its risks.</w:t>
            </w:r>
          </w:p>
          <w:p w:rsidR="008B5C68" w:rsidRDefault="008B5C68" w:rsidP="0025717A">
            <w:pPr>
              <w:rPr>
                <w:rFonts w:ascii="Arial" w:eastAsia="Arial" w:hAnsi="Arial" w:cs="Arial"/>
                <w:bCs/>
              </w:rPr>
            </w:pPr>
          </w:p>
          <w:p w:rsidR="00217720" w:rsidRDefault="008B5C68" w:rsidP="0025717A">
            <w:pPr>
              <w:rPr>
                <w:rFonts w:ascii="Arial" w:eastAsia="Arial" w:hAnsi="Arial" w:cs="Arial"/>
                <w:bCs/>
              </w:rPr>
            </w:pPr>
            <w:r>
              <w:rPr>
                <w:rFonts w:ascii="Arial" w:eastAsia="Arial" w:hAnsi="Arial" w:cs="Arial"/>
                <w:bCs/>
              </w:rPr>
              <w:t>MM informed members that following the most recent review no further risks have been added to the Risk Register but mitigating actions/planned actions have all be reviewed and updated.</w:t>
            </w:r>
            <w:r w:rsidR="0025717A">
              <w:rPr>
                <w:rFonts w:ascii="Arial" w:eastAsia="Arial" w:hAnsi="Arial" w:cs="Arial"/>
                <w:b/>
                <w:bCs/>
              </w:rPr>
              <w:tab/>
            </w:r>
            <w:r w:rsidR="00217720">
              <w:rPr>
                <w:rFonts w:ascii="Arial" w:eastAsia="Arial" w:hAnsi="Arial" w:cs="Arial"/>
                <w:bCs/>
              </w:rPr>
              <w:t xml:space="preserve"> </w:t>
            </w:r>
          </w:p>
          <w:p w:rsidR="00217720" w:rsidRDefault="00217720" w:rsidP="0025717A">
            <w:pPr>
              <w:rPr>
                <w:rFonts w:ascii="Arial" w:eastAsia="Arial" w:hAnsi="Arial" w:cs="Arial"/>
                <w:bCs/>
              </w:rPr>
            </w:pPr>
          </w:p>
          <w:p w:rsidR="00217720" w:rsidRDefault="00217720" w:rsidP="0025717A">
            <w:pPr>
              <w:rPr>
                <w:rFonts w:ascii="Arial" w:eastAsia="Arial" w:hAnsi="Arial" w:cs="Arial"/>
                <w:bCs/>
              </w:rPr>
            </w:pPr>
            <w:r>
              <w:rPr>
                <w:rFonts w:ascii="Arial" w:eastAsia="Arial" w:hAnsi="Arial" w:cs="Arial"/>
                <w:bCs/>
              </w:rPr>
              <w:t>The CE</w:t>
            </w:r>
            <w:r w:rsidR="005E2427">
              <w:rPr>
                <w:rFonts w:ascii="Arial" w:eastAsia="Arial" w:hAnsi="Arial" w:cs="Arial"/>
                <w:bCs/>
              </w:rPr>
              <w:t>O</w:t>
            </w:r>
            <w:r w:rsidR="00FE75EC">
              <w:rPr>
                <w:rFonts w:ascii="Arial" w:eastAsia="Arial" w:hAnsi="Arial" w:cs="Arial"/>
                <w:bCs/>
              </w:rPr>
              <w:t xml:space="preserve"> confirmed </w:t>
            </w:r>
            <w:r>
              <w:rPr>
                <w:rFonts w:ascii="Arial" w:eastAsia="Arial" w:hAnsi="Arial" w:cs="Arial"/>
                <w:bCs/>
              </w:rPr>
              <w:t xml:space="preserve">that the Risk Register is </w:t>
            </w:r>
            <w:r w:rsidR="005E2427">
              <w:rPr>
                <w:rFonts w:ascii="Arial" w:eastAsia="Arial" w:hAnsi="Arial" w:cs="Arial"/>
                <w:bCs/>
              </w:rPr>
              <w:t>subject to a quarterly review</w:t>
            </w:r>
            <w:r>
              <w:rPr>
                <w:rFonts w:ascii="Arial" w:eastAsia="Arial" w:hAnsi="Arial" w:cs="Arial"/>
                <w:bCs/>
              </w:rPr>
              <w:t xml:space="preserve"> by the SMT.</w:t>
            </w:r>
          </w:p>
          <w:p w:rsidR="00217720" w:rsidRDefault="00217720" w:rsidP="0025717A">
            <w:pPr>
              <w:rPr>
                <w:rFonts w:ascii="Arial" w:eastAsia="Arial" w:hAnsi="Arial" w:cs="Arial"/>
                <w:bCs/>
              </w:rPr>
            </w:pPr>
          </w:p>
          <w:p w:rsidR="001F0B64" w:rsidRDefault="00217720" w:rsidP="0025717A">
            <w:pPr>
              <w:rPr>
                <w:rFonts w:ascii="Arial" w:eastAsia="Arial" w:hAnsi="Arial" w:cs="Arial"/>
                <w:bCs/>
              </w:rPr>
            </w:pPr>
            <w:r>
              <w:rPr>
                <w:rFonts w:ascii="Arial" w:eastAsia="Arial" w:hAnsi="Arial" w:cs="Arial"/>
                <w:bCs/>
              </w:rPr>
              <w:t xml:space="preserve">TS enquired about cyber security and MM advised that the Council’s IT </w:t>
            </w:r>
            <w:r w:rsidR="00FE75EC">
              <w:rPr>
                <w:rFonts w:ascii="Arial" w:eastAsia="Arial" w:hAnsi="Arial" w:cs="Arial"/>
                <w:bCs/>
              </w:rPr>
              <w:t xml:space="preserve">support is provided by </w:t>
            </w:r>
            <w:r w:rsidR="00943185">
              <w:rPr>
                <w:rFonts w:ascii="Arial" w:eastAsia="Arial" w:hAnsi="Arial" w:cs="Arial"/>
                <w:bCs/>
              </w:rPr>
              <w:t xml:space="preserve">NICS </w:t>
            </w:r>
            <w:r w:rsidR="00FE75EC">
              <w:rPr>
                <w:rFonts w:ascii="Arial" w:eastAsia="Arial" w:hAnsi="Arial" w:cs="Arial"/>
                <w:bCs/>
              </w:rPr>
              <w:t>I</w:t>
            </w:r>
            <w:r>
              <w:rPr>
                <w:rFonts w:ascii="Arial" w:eastAsia="Arial" w:hAnsi="Arial" w:cs="Arial"/>
                <w:bCs/>
              </w:rPr>
              <w:t xml:space="preserve">T Assist.  She said that there </w:t>
            </w:r>
            <w:r w:rsidR="00FE75EC">
              <w:rPr>
                <w:rFonts w:ascii="Arial" w:eastAsia="Arial" w:hAnsi="Arial" w:cs="Arial"/>
                <w:bCs/>
              </w:rPr>
              <w:t>are</w:t>
            </w:r>
            <w:r>
              <w:rPr>
                <w:rFonts w:ascii="Arial" w:eastAsia="Arial" w:hAnsi="Arial" w:cs="Arial"/>
                <w:bCs/>
              </w:rPr>
              <w:t xml:space="preserve"> </w:t>
            </w:r>
            <w:r w:rsidR="00FE75EC">
              <w:rPr>
                <w:rFonts w:ascii="Arial" w:eastAsia="Arial" w:hAnsi="Arial" w:cs="Arial"/>
                <w:bCs/>
              </w:rPr>
              <w:t xml:space="preserve">issues with </w:t>
            </w:r>
            <w:r>
              <w:rPr>
                <w:rFonts w:ascii="Arial" w:eastAsia="Arial" w:hAnsi="Arial" w:cs="Arial"/>
                <w:bCs/>
              </w:rPr>
              <w:t xml:space="preserve">the existing </w:t>
            </w:r>
            <w:r w:rsidR="00FE75EC">
              <w:rPr>
                <w:rFonts w:ascii="Arial" w:eastAsia="Arial" w:hAnsi="Arial" w:cs="Arial"/>
                <w:bCs/>
              </w:rPr>
              <w:t xml:space="preserve">registration </w:t>
            </w:r>
            <w:r>
              <w:rPr>
                <w:rFonts w:ascii="Arial" w:eastAsia="Arial" w:hAnsi="Arial" w:cs="Arial"/>
                <w:bCs/>
              </w:rPr>
              <w:t xml:space="preserve">database </w:t>
            </w:r>
            <w:r w:rsidR="00FE75EC">
              <w:rPr>
                <w:rFonts w:ascii="Arial" w:eastAsia="Arial" w:hAnsi="Arial" w:cs="Arial"/>
                <w:bCs/>
              </w:rPr>
              <w:t xml:space="preserve">due to its ageing software </w:t>
            </w:r>
            <w:r>
              <w:rPr>
                <w:rFonts w:ascii="Arial" w:eastAsia="Arial" w:hAnsi="Arial" w:cs="Arial"/>
                <w:bCs/>
              </w:rPr>
              <w:t xml:space="preserve">and that it is </w:t>
            </w:r>
            <w:r>
              <w:rPr>
                <w:rFonts w:ascii="Arial" w:eastAsia="Arial" w:hAnsi="Arial" w:cs="Arial"/>
                <w:bCs/>
              </w:rPr>
              <w:lastRenderedPageBreak/>
              <w:t xml:space="preserve">being </w:t>
            </w:r>
            <w:r w:rsidR="00FE75EC">
              <w:rPr>
                <w:rFonts w:ascii="Arial" w:eastAsia="Arial" w:hAnsi="Arial" w:cs="Arial"/>
                <w:bCs/>
              </w:rPr>
              <w:t>kept under review with both the supplier and IT assist. She advised that a</w:t>
            </w:r>
            <w:r>
              <w:rPr>
                <w:rFonts w:ascii="Arial" w:eastAsia="Arial" w:hAnsi="Arial" w:cs="Arial"/>
                <w:bCs/>
              </w:rPr>
              <w:t xml:space="preserve">t present officers are working with IT Assist to set up </w:t>
            </w:r>
            <w:r w:rsidR="00FE75EC">
              <w:rPr>
                <w:rFonts w:ascii="Arial" w:eastAsia="Arial" w:hAnsi="Arial" w:cs="Arial"/>
                <w:bCs/>
              </w:rPr>
              <w:t>and test business continuity arrangements for the system. However she pointed out that initial indications are that the system does not function well over a wide area network and that this business continuity issue is reflected on the risk register.</w:t>
            </w:r>
          </w:p>
          <w:p w:rsidR="001F0B64" w:rsidRDefault="001F0B64" w:rsidP="0025717A">
            <w:pPr>
              <w:rPr>
                <w:rFonts w:ascii="Arial" w:eastAsia="Arial" w:hAnsi="Arial" w:cs="Arial"/>
                <w:bCs/>
              </w:rPr>
            </w:pPr>
          </w:p>
          <w:p w:rsidR="001F0B64" w:rsidRDefault="00FE75EC" w:rsidP="0025717A">
            <w:pPr>
              <w:rPr>
                <w:rFonts w:ascii="Arial" w:eastAsia="Arial" w:hAnsi="Arial" w:cs="Arial"/>
                <w:bCs/>
              </w:rPr>
            </w:pPr>
            <w:r>
              <w:rPr>
                <w:rFonts w:ascii="Arial" w:eastAsia="Arial" w:hAnsi="Arial" w:cs="Arial"/>
                <w:bCs/>
              </w:rPr>
              <w:t>TMc</w:t>
            </w:r>
            <w:r w:rsidR="001B5B81">
              <w:rPr>
                <w:rFonts w:ascii="Arial" w:eastAsia="Arial" w:hAnsi="Arial" w:cs="Arial"/>
                <w:bCs/>
              </w:rPr>
              <w:t>C</w:t>
            </w:r>
            <w:r>
              <w:rPr>
                <w:rFonts w:ascii="Arial" w:eastAsia="Arial" w:hAnsi="Arial" w:cs="Arial"/>
                <w:bCs/>
              </w:rPr>
              <w:t xml:space="preserve"> noted</w:t>
            </w:r>
            <w:r w:rsidR="001F0B64">
              <w:rPr>
                <w:rFonts w:ascii="Arial" w:eastAsia="Arial" w:hAnsi="Arial" w:cs="Arial"/>
                <w:bCs/>
              </w:rPr>
              <w:t xml:space="preserve"> that there has been no change to the contingency plans </w:t>
            </w:r>
            <w:r>
              <w:rPr>
                <w:rFonts w:ascii="Arial" w:eastAsia="Arial" w:hAnsi="Arial" w:cs="Arial"/>
                <w:bCs/>
              </w:rPr>
              <w:t xml:space="preserve">on the Risk Register </w:t>
            </w:r>
            <w:r w:rsidR="001F0B64">
              <w:rPr>
                <w:rFonts w:ascii="Arial" w:eastAsia="Arial" w:hAnsi="Arial" w:cs="Arial"/>
                <w:bCs/>
              </w:rPr>
              <w:t xml:space="preserve">since the last quarter and asked </w:t>
            </w:r>
            <w:r>
              <w:rPr>
                <w:rFonts w:ascii="Arial" w:eastAsia="Arial" w:hAnsi="Arial" w:cs="Arial"/>
                <w:bCs/>
              </w:rPr>
              <w:t>members if they were content to</w:t>
            </w:r>
            <w:r w:rsidR="001F0B64">
              <w:rPr>
                <w:rFonts w:ascii="Arial" w:eastAsia="Arial" w:hAnsi="Arial" w:cs="Arial"/>
                <w:bCs/>
              </w:rPr>
              <w:t xml:space="preserve"> live with these risks at present.  </w:t>
            </w:r>
          </w:p>
          <w:p w:rsidR="001F0B64" w:rsidRDefault="001F0B64" w:rsidP="0025717A">
            <w:pPr>
              <w:rPr>
                <w:rFonts w:ascii="Arial" w:eastAsia="Arial" w:hAnsi="Arial" w:cs="Arial"/>
                <w:bCs/>
              </w:rPr>
            </w:pPr>
          </w:p>
          <w:p w:rsidR="001F0B64" w:rsidRDefault="001F0B64" w:rsidP="0025717A">
            <w:pPr>
              <w:rPr>
                <w:rFonts w:ascii="Arial" w:eastAsia="Arial" w:hAnsi="Arial" w:cs="Arial"/>
                <w:bCs/>
              </w:rPr>
            </w:pPr>
            <w:r>
              <w:rPr>
                <w:rFonts w:ascii="Arial" w:eastAsia="Arial" w:hAnsi="Arial" w:cs="Arial"/>
                <w:bCs/>
              </w:rPr>
              <w:t>JH advised that she has</w:t>
            </w:r>
            <w:r w:rsidR="00FE75EC">
              <w:rPr>
                <w:rFonts w:ascii="Arial" w:eastAsia="Arial" w:hAnsi="Arial" w:cs="Arial"/>
                <w:bCs/>
              </w:rPr>
              <w:t xml:space="preserve"> a</w:t>
            </w:r>
            <w:r>
              <w:rPr>
                <w:rFonts w:ascii="Arial" w:eastAsia="Arial" w:hAnsi="Arial" w:cs="Arial"/>
                <w:bCs/>
              </w:rPr>
              <w:t xml:space="preserve"> responsibility through the Sponsor Team and asked for </w:t>
            </w:r>
            <w:r w:rsidR="00FE75EC">
              <w:rPr>
                <w:rFonts w:ascii="Arial" w:eastAsia="Arial" w:hAnsi="Arial" w:cs="Arial"/>
                <w:bCs/>
              </w:rPr>
              <w:t xml:space="preserve">it to be recorded </w:t>
            </w:r>
            <w:r>
              <w:rPr>
                <w:rFonts w:ascii="Arial" w:eastAsia="Arial" w:hAnsi="Arial" w:cs="Arial"/>
                <w:bCs/>
              </w:rPr>
              <w:t xml:space="preserve">that the Risk Register is owned by the Council and that they are aware of the 5 risks identified.  </w:t>
            </w:r>
          </w:p>
          <w:p w:rsidR="001F0B64" w:rsidRDefault="001F0B64" w:rsidP="0025717A">
            <w:pPr>
              <w:rPr>
                <w:rFonts w:ascii="Arial" w:eastAsia="Arial" w:hAnsi="Arial" w:cs="Arial"/>
                <w:bCs/>
              </w:rPr>
            </w:pPr>
          </w:p>
          <w:p w:rsidR="001F0B64" w:rsidRDefault="001F0B64" w:rsidP="0025717A">
            <w:pPr>
              <w:rPr>
                <w:rFonts w:ascii="Arial" w:eastAsia="Arial" w:hAnsi="Arial" w:cs="Arial"/>
                <w:bCs/>
              </w:rPr>
            </w:pPr>
            <w:r>
              <w:rPr>
                <w:rFonts w:ascii="Arial" w:eastAsia="Arial" w:hAnsi="Arial" w:cs="Arial"/>
                <w:bCs/>
              </w:rPr>
              <w:t>TS enquired about cyber security and asked if the Council is robust in that area.</w:t>
            </w:r>
          </w:p>
          <w:p w:rsidR="001F0B64" w:rsidRDefault="001F0B64" w:rsidP="0025717A">
            <w:pPr>
              <w:rPr>
                <w:rFonts w:ascii="Arial" w:eastAsia="Arial" w:hAnsi="Arial" w:cs="Arial"/>
                <w:bCs/>
              </w:rPr>
            </w:pPr>
          </w:p>
          <w:p w:rsidR="001F0B64" w:rsidRDefault="001F0B64" w:rsidP="0025717A">
            <w:pPr>
              <w:rPr>
                <w:rFonts w:ascii="Arial" w:eastAsia="Arial" w:hAnsi="Arial" w:cs="Arial"/>
                <w:bCs/>
              </w:rPr>
            </w:pPr>
            <w:r>
              <w:rPr>
                <w:rFonts w:ascii="Arial" w:eastAsia="Arial" w:hAnsi="Arial" w:cs="Arial"/>
                <w:bCs/>
              </w:rPr>
              <w:t>CE</w:t>
            </w:r>
            <w:r w:rsidR="00FE75EC">
              <w:rPr>
                <w:rFonts w:ascii="Arial" w:eastAsia="Arial" w:hAnsi="Arial" w:cs="Arial"/>
                <w:bCs/>
              </w:rPr>
              <w:t>O advised that penetration testing had</w:t>
            </w:r>
            <w:r>
              <w:rPr>
                <w:rFonts w:ascii="Arial" w:eastAsia="Arial" w:hAnsi="Arial" w:cs="Arial"/>
                <w:bCs/>
              </w:rPr>
              <w:t xml:space="preserve"> been carried out </w:t>
            </w:r>
            <w:r w:rsidR="00FE75EC">
              <w:rPr>
                <w:rFonts w:ascii="Arial" w:eastAsia="Arial" w:hAnsi="Arial" w:cs="Arial"/>
                <w:bCs/>
              </w:rPr>
              <w:t xml:space="preserve">in 2016 on the Council’s systems </w:t>
            </w:r>
            <w:r>
              <w:rPr>
                <w:rFonts w:ascii="Arial" w:eastAsia="Arial" w:hAnsi="Arial" w:cs="Arial"/>
                <w:bCs/>
              </w:rPr>
              <w:t xml:space="preserve">and </w:t>
            </w:r>
            <w:r w:rsidR="00FE75EC">
              <w:rPr>
                <w:rFonts w:ascii="Arial" w:eastAsia="Arial" w:hAnsi="Arial" w:cs="Arial"/>
                <w:bCs/>
              </w:rPr>
              <w:t xml:space="preserve">that </w:t>
            </w:r>
            <w:r>
              <w:rPr>
                <w:rFonts w:ascii="Arial" w:eastAsia="Arial" w:hAnsi="Arial" w:cs="Arial"/>
                <w:bCs/>
              </w:rPr>
              <w:t xml:space="preserve">matters </w:t>
            </w:r>
            <w:r w:rsidR="00FE75EC">
              <w:rPr>
                <w:rFonts w:ascii="Arial" w:eastAsia="Arial" w:hAnsi="Arial" w:cs="Arial"/>
                <w:bCs/>
              </w:rPr>
              <w:t xml:space="preserve">highlighted had been </w:t>
            </w:r>
            <w:r>
              <w:rPr>
                <w:rFonts w:ascii="Arial" w:eastAsia="Arial" w:hAnsi="Arial" w:cs="Arial"/>
                <w:bCs/>
              </w:rPr>
              <w:t>addressed</w:t>
            </w:r>
            <w:r w:rsidR="00FE75EC">
              <w:rPr>
                <w:rFonts w:ascii="Arial" w:eastAsia="Arial" w:hAnsi="Arial" w:cs="Arial"/>
                <w:bCs/>
              </w:rPr>
              <w:t xml:space="preserve"> as far as possible</w:t>
            </w:r>
            <w:r>
              <w:rPr>
                <w:rFonts w:ascii="Arial" w:eastAsia="Arial" w:hAnsi="Arial" w:cs="Arial"/>
                <w:bCs/>
              </w:rPr>
              <w:t xml:space="preserve">.  </w:t>
            </w:r>
            <w:r w:rsidR="00740F8C">
              <w:rPr>
                <w:rFonts w:ascii="Arial" w:eastAsia="Arial" w:hAnsi="Arial" w:cs="Arial"/>
                <w:bCs/>
              </w:rPr>
              <w:t>He noted that t</w:t>
            </w:r>
            <w:r>
              <w:rPr>
                <w:rFonts w:ascii="Arial" w:eastAsia="Arial" w:hAnsi="Arial" w:cs="Arial"/>
                <w:bCs/>
              </w:rPr>
              <w:t>he Council has the same levels of security as the Department.</w:t>
            </w:r>
          </w:p>
          <w:p w:rsidR="001F0B64" w:rsidRDefault="001F0B64" w:rsidP="0025717A">
            <w:pPr>
              <w:rPr>
                <w:rFonts w:ascii="Arial" w:eastAsia="Arial" w:hAnsi="Arial" w:cs="Arial"/>
                <w:bCs/>
              </w:rPr>
            </w:pPr>
          </w:p>
          <w:p w:rsidR="001F0B64" w:rsidRDefault="001F0B64" w:rsidP="0025717A">
            <w:pPr>
              <w:rPr>
                <w:rFonts w:ascii="Arial" w:eastAsia="Arial" w:hAnsi="Arial" w:cs="Arial"/>
                <w:bCs/>
              </w:rPr>
            </w:pPr>
            <w:r>
              <w:rPr>
                <w:rFonts w:ascii="Arial" w:eastAsia="Arial" w:hAnsi="Arial" w:cs="Arial"/>
                <w:bCs/>
              </w:rPr>
              <w:t>TM</w:t>
            </w:r>
            <w:r w:rsidR="001B5B81">
              <w:rPr>
                <w:rFonts w:ascii="Arial" w:eastAsia="Arial" w:hAnsi="Arial" w:cs="Arial"/>
                <w:bCs/>
              </w:rPr>
              <w:t>cC</w:t>
            </w:r>
            <w:r>
              <w:rPr>
                <w:rFonts w:ascii="Arial" w:eastAsia="Arial" w:hAnsi="Arial" w:cs="Arial"/>
                <w:bCs/>
              </w:rPr>
              <w:t xml:space="preserve"> said that IT Assist have a </w:t>
            </w:r>
            <w:r w:rsidR="00740F8C">
              <w:rPr>
                <w:rFonts w:ascii="Arial" w:eastAsia="Arial" w:hAnsi="Arial" w:cs="Arial"/>
                <w:bCs/>
              </w:rPr>
              <w:t xml:space="preserve">cyber-strategy and assurance framework </w:t>
            </w:r>
            <w:r>
              <w:rPr>
                <w:rFonts w:ascii="Arial" w:eastAsia="Arial" w:hAnsi="Arial" w:cs="Arial"/>
                <w:bCs/>
              </w:rPr>
              <w:t xml:space="preserve">  </w:t>
            </w:r>
            <w:r w:rsidR="00740F8C">
              <w:rPr>
                <w:rFonts w:ascii="Arial" w:eastAsia="Arial" w:hAnsi="Arial" w:cs="Arial"/>
                <w:bCs/>
              </w:rPr>
              <w:t>She stated that if penetration testing has</w:t>
            </w:r>
            <w:r>
              <w:rPr>
                <w:rFonts w:ascii="Arial" w:eastAsia="Arial" w:hAnsi="Arial" w:cs="Arial"/>
                <w:bCs/>
              </w:rPr>
              <w:t xml:space="preserve"> been carried out then assurance has been received.  </w:t>
            </w:r>
          </w:p>
          <w:p w:rsidR="001F0B64" w:rsidRDefault="001F0B64" w:rsidP="0025717A">
            <w:pPr>
              <w:rPr>
                <w:rFonts w:ascii="Arial" w:eastAsia="Arial" w:hAnsi="Arial" w:cs="Arial"/>
                <w:bCs/>
              </w:rPr>
            </w:pPr>
          </w:p>
          <w:p w:rsidR="001F0B64" w:rsidRDefault="001F0B64" w:rsidP="0025717A">
            <w:pPr>
              <w:rPr>
                <w:rFonts w:ascii="Arial" w:eastAsia="Arial" w:hAnsi="Arial" w:cs="Arial"/>
                <w:bCs/>
              </w:rPr>
            </w:pPr>
            <w:r>
              <w:rPr>
                <w:rFonts w:ascii="Arial" w:eastAsia="Arial" w:hAnsi="Arial" w:cs="Arial"/>
                <w:bCs/>
              </w:rPr>
              <w:t>Members</w:t>
            </w:r>
            <w:r w:rsidR="00740F8C">
              <w:rPr>
                <w:rFonts w:ascii="Arial" w:eastAsia="Arial" w:hAnsi="Arial" w:cs="Arial"/>
                <w:bCs/>
              </w:rPr>
              <w:t xml:space="preserve"> advised that they were content with the risks, their representation on the Risk Register and the planned mitigating and contingency actions described.</w:t>
            </w:r>
          </w:p>
          <w:p w:rsidR="001F0B64" w:rsidRDefault="001F0B64" w:rsidP="0025717A">
            <w:pPr>
              <w:rPr>
                <w:rFonts w:ascii="Arial" w:eastAsia="Arial" w:hAnsi="Arial" w:cs="Arial"/>
                <w:bCs/>
              </w:rPr>
            </w:pPr>
          </w:p>
          <w:p w:rsidR="0025717A" w:rsidRDefault="0025717A" w:rsidP="0025717A">
            <w:pPr>
              <w:rPr>
                <w:rFonts w:ascii="Arial" w:eastAsia="Arial" w:hAnsi="Arial" w:cs="Arial"/>
                <w:b/>
                <w:bCs/>
              </w:rPr>
            </w:pPr>
            <w:r>
              <w:rPr>
                <w:rFonts w:ascii="Arial" w:eastAsia="Arial" w:hAnsi="Arial" w:cs="Arial"/>
                <w:b/>
                <w:bCs/>
              </w:rPr>
              <w:t>1</w:t>
            </w:r>
            <w:r w:rsidR="009F1A30">
              <w:rPr>
                <w:rFonts w:ascii="Arial" w:eastAsia="Arial" w:hAnsi="Arial" w:cs="Arial"/>
                <w:b/>
                <w:bCs/>
              </w:rPr>
              <w:t>5</w:t>
            </w:r>
            <w:r>
              <w:rPr>
                <w:rFonts w:ascii="Arial" w:eastAsia="Arial" w:hAnsi="Arial" w:cs="Arial"/>
                <w:b/>
                <w:bCs/>
              </w:rPr>
              <w:t>.</w:t>
            </w:r>
            <w:r>
              <w:rPr>
                <w:rFonts w:ascii="Arial" w:eastAsia="Arial" w:hAnsi="Arial" w:cs="Arial"/>
                <w:b/>
                <w:bCs/>
              </w:rPr>
              <w:tab/>
            </w:r>
            <w:r w:rsidR="009F1A30">
              <w:rPr>
                <w:rFonts w:ascii="Arial" w:eastAsia="Arial" w:hAnsi="Arial" w:cs="Arial"/>
                <w:b/>
                <w:bCs/>
              </w:rPr>
              <w:t>Terms of Reference</w:t>
            </w:r>
          </w:p>
          <w:p w:rsidR="008B5C68" w:rsidRDefault="008B5C68" w:rsidP="0025717A">
            <w:pPr>
              <w:rPr>
                <w:rFonts w:ascii="Arial" w:eastAsia="Arial" w:hAnsi="Arial" w:cs="Arial"/>
                <w:b/>
                <w:bCs/>
              </w:rPr>
            </w:pPr>
          </w:p>
          <w:p w:rsidR="008B5C68" w:rsidRDefault="008B5C68" w:rsidP="0025717A">
            <w:pPr>
              <w:rPr>
                <w:rFonts w:ascii="Arial" w:eastAsia="Arial" w:hAnsi="Arial" w:cs="Arial"/>
                <w:bCs/>
              </w:rPr>
            </w:pPr>
            <w:r>
              <w:rPr>
                <w:rFonts w:ascii="Arial" w:eastAsia="Arial" w:hAnsi="Arial" w:cs="Arial"/>
                <w:bCs/>
              </w:rPr>
              <w:t xml:space="preserve">Members were asked to </w:t>
            </w:r>
            <w:r w:rsidR="00740F8C">
              <w:rPr>
                <w:rFonts w:ascii="Arial" w:eastAsia="Arial" w:hAnsi="Arial" w:cs="Arial"/>
                <w:bCs/>
              </w:rPr>
              <w:t xml:space="preserve">consider and </w:t>
            </w:r>
            <w:r>
              <w:rPr>
                <w:rFonts w:ascii="Arial" w:eastAsia="Arial" w:hAnsi="Arial" w:cs="Arial"/>
                <w:bCs/>
              </w:rPr>
              <w:t>agree the Terms of Reference</w:t>
            </w:r>
            <w:r w:rsidR="00172DF7">
              <w:rPr>
                <w:rFonts w:ascii="Arial" w:eastAsia="Arial" w:hAnsi="Arial" w:cs="Arial"/>
                <w:bCs/>
              </w:rPr>
              <w:t xml:space="preserve"> (ToR) </w:t>
            </w:r>
            <w:r>
              <w:rPr>
                <w:rFonts w:ascii="Arial" w:eastAsia="Arial" w:hAnsi="Arial" w:cs="Arial"/>
                <w:bCs/>
              </w:rPr>
              <w:t>of the ARAC.</w:t>
            </w:r>
          </w:p>
          <w:p w:rsidR="00BB51AF" w:rsidRDefault="00BB51AF" w:rsidP="0025717A">
            <w:pPr>
              <w:rPr>
                <w:rFonts w:ascii="Arial" w:eastAsia="Arial" w:hAnsi="Arial" w:cs="Arial"/>
                <w:bCs/>
              </w:rPr>
            </w:pPr>
          </w:p>
          <w:p w:rsidR="00BB51AF" w:rsidRDefault="00BB51AF" w:rsidP="0025717A">
            <w:pPr>
              <w:rPr>
                <w:rFonts w:ascii="Arial" w:eastAsia="Arial" w:hAnsi="Arial" w:cs="Arial"/>
                <w:bCs/>
              </w:rPr>
            </w:pPr>
            <w:r>
              <w:rPr>
                <w:rFonts w:ascii="Arial" w:eastAsia="Arial" w:hAnsi="Arial" w:cs="Arial"/>
                <w:bCs/>
              </w:rPr>
              <w:t xml:space="preserve">AA </w:t>
            </w:r>
            <w:r w:rsidR="00740F8C">
              <w:rPr>
                <w:rFonts w:ascii="Arial" w:eastAsia="Arial" w:hAnsi="Arial" w:cs="Arial"/>
                <w:bCs/>
              </w:rPr>
              <w:t>highlighted a number of minor amendments to descriptions that he would like to have reflected in the ToR</w:t>
            </w:r>
          </w:p>
          <w:p w:rsidR="00740F8C" w:rsidRDefault="00740F8C" w:rsidP="0025717A">
            <w:pPr>
              <w:rPr>
                <w:rFonts w:ascii="Arial" w:eastAsia="Arial" w:hAnsi="Arial" w:cs="Arial"/>
                <w:bCs/>
              </w:rPr>
            </w:pPr>
          </w:p>
          <w:p w:rsidR="00BB51AF" w:rsidRDefault="00BB51AF" w:rsidP="0025717A">
            <w:pPr>
              <w:rPr>
                <w:rFonts w:ascii="Arial" w:eastAsia="Arial" w:hAnsi="Arial" w:cs="Arial"/>
                <w:bCs/>
              </w:rPr>
            </w:pPr>
            <w:r>
              <w:rPr>
                <w:rFonts w:ascii="Arial" w:eastAsia="Arial" w:hAnsi="Arial" w:cs="Arial"/>
                <w:bCs/>
              </w:rPr>
              <w:t xml:space="preserve">The Committee </w:t>
            </w:r>
            <w:r w:rsidR="00740F8C">
              <w:rPr>
                <w:rFonts w:ascii="Arial" w:eastAsia="Arial" w:hAnsi="Arial" w:cs="Arial"/>
                <w:bCs/>
              </w:rPr>
              <w:t xml:space="preserve">agreed the amendments and recommended the ToR to </w:t>
            </w:r>
            <w:r>
              <w:rPr>
                <w:rFonts w:ascii="Arial" w:eastAsia="Arial" w:hAnsi="Arial" w:cs="Arial"/>
                <w:bCs/>
              </w:rPr>
              <w:t>Council.</w:t>
            </w:r>
          </w:p>
          <w:p w:rsidR="00BB51AF" w:rsidRDefault="00BB51AF" w:rsidP="0025717A">
            <w:pPr>
              <w:rPr>
                <w:rFonts w:ascii="Arial" w:eastAsia="Arial" w:hAnsi="Arial" w:cs="Arial"/>
                <w:bCs/>
              </w:rPr>
            </w:pPr>
          </w:p>
          <w:p w:rsidR="009F1A30" w:rsidRDefault="009F1A30" w:rsidP="0025717A">
            <w:pPr>
              <w:rPr>
                <w:rFonts w:ascii="Arial" w:eastAsia="Arial" w:hAnsi="Arial" w:cs="Arial"/>
                <w:b/>
                <w:bCs/>
              </w:rPr>
            </w:pPr>
          </w:p>
          <w:p w:rsidR="009F1A30" w:rsidRPr="00CB3C79" w:rsidRDefault="009F1A30" w:rsidP="0025717A">
            <w:pPr>
              <w:rPr>
                <w:rFonts w:ascii="Arial" w:eastAsia="Arial" w:hAnsi="Arial" w:cs="Arial"/>
                <w:b/>
                <w:bCs/>
              </w:rPr>
            </w:pPr>
            <w:r>
              <w:rPr>
                <w:rFonts w:ascii="Arial" w:eastAsia="Arial" w:hAnsi="Arial" w:cs="Arial"/>
                <w:b/>
                <w:bCs/>
              </w:rPr>
              <w:t>16.       Any Other Business  (</w:t>
            </w:r>
            <w:r w:rsidR="00740F8C">
              <w:rPr>
                <w:rFonts w:ascii="Arial" w:eastAsia="Arial" w:hAnsi="Arial" w:cs="Arial"/>
                <w:b/>
                <w:bCs/>
              </w:rPr>
              <w:t>e.g.</w:t>
            </w:r>
            <w:r>
              <w:rPr>
                <w:rFonts w:ascii="Arial" w:eastAsia="Arial" w:hAnsi="Arial" w:cs="Arial"/>
                <w:b/>
                <w:bCs/>
              </w:rPr>
              <w:t xml:space="preserve"> Independent Member)</w:t>
            </w:r>
          </w:p>
          <w:p w:rsidR="0025717A" w:rsidRDefault="0025717A" w:rsidP="0025717A">
            <w:pPr>
              <w:pStyle w:val="BodyA"/>
              <w:spacing w:after="0" w:line="240" w:lineRule="auto"/>
              <w:jc w:val="both"/>
              <w:rPr>
                <w:rFonts w:ascii="Arial" w:eastAsia="Arial" w:hAnsi="Arial" w:cs="Arial"/>
              </w:rPr>
            </w:pPr>
          </w:p>
          <w:p w:rsidR="008B5C68" w:rsidRDefault="00740F8C" w:rsidP="0025717A">
            <w:pPr>
              <w:pStyle w:val="BodyA"/>
              <w:spacing w:after="0" w:line="240" w:lineRule="auto"/>
              <w:jc w:val="both"/>
              <w:rPr>
                <w:rFonts w:ascii="Arial" w:eastAsia="Arial" w:hAnsi="Arial" w:cs="Arial"/>
              </w:rPr>
            </w:pPr>
            <w:r>
              <w:rPr>
                <w:rFonts w:ascii="Arial" w:eastAsia="Arial" w:hAnsi="Arial" w:cs="Arial"/>
              </w:rPr>
              <w:t xml:space="preserve">With under a year left for the current Council, </w:t>
            </w:r>
            <w:r w:rsidR="00BB51AF">
              <w:rPr>
                <w:rFonts w:ascii="Arial" w:eastAsia="Arial" w:hAnsi="Arial" w:cs="Arial"/>
              </w:rPr>
              <w:t xml:space="preserve">TS indicated that he was content to stay on </w:t>
            </w:r>
            <w:r>
              <w:rPr>
                <w:rFonts w:ascii="Arial" w:eastAsia="Arial" w:hAnsi="Arial" w:cs="Arial"/>
              </w:rPr>
              <w:t xml:space="preserve">as an independent member of </w:t>
            </w:r>
            <w:r w:rsidR="00BB51AF">
              <w:rPr>
                <w:rFonts w:ascii="Arial" w:eastAsia="Arial" w:hAnsi="Arial" w:cs="Arial"/>
              </w:rPr>
              <w:t xml:space="preserve">the </w:t>
            </w:r>
            <w:r>
              <w:rPr>
                <w:rFonts w:ascii="Arial" w:eastAsia="Arial" w:hAnsi="Arial" w:cs="Arial"/>
              </w:rPr>
              <w:t>ARAC</w:t>
            </w:r>
            <w:r w:rsidR="00BB51AF">
              <w:rPr>
                <w:rFonts w:ascii="Arial" w:eastAsia="Arial" w:hAnsi="Arial" w:cs="Arial"/>
              </w:rPr>
              <w:t xml:space="preserve">.  </w:t>
            </w:r>
            <w:r>
              <w:rPr>
                <w:rFonts w:ascii="Arial" w:eastAsia="Arial" w:hAnsi="Arial" w:cs="Arial"/>
              </w:rPr>
              <w:t>Some further discussion took place about future membership and handover arrangements</w:t>
            </w:r>
            <w:r w:rsidR="00BB1AC6">
              <w:rPr>
                <w:rFonts w:ascii="Arial" w:eastAsia="Arial" w:hAnsi="Arial" w:cs="Arial"/>
              </w:rPr>
              <w:t>.</w:t>
            </w:r>
          </w:p>
          <w:p w:rsidR="00BB1AC6" w:rsidRDefault="00BB1AC6" w:rsidP="0025717A">
            <w:pPr>
              <w:rPr>
                <w:rFonts w:ascii="Arial" w:eastAsia="Arial" w:hAnsi="Arial" w:cs="Arial"/>
                <w:b/>
                <w:bCs/>
              </w:rPr>
            </w:pPr>
          </w:p>
          <w:p w:rsidR="0025717A" w:rsidRPr="008A1904" w:rsidRDefault="00286F1A" w:rsidP="0025717A">
            <w:pPr>
              <w:rPr>
                <w:rFonts w:ascii="Arial" w:eastAsia="Arial" w:hAnsi="Arial" w:cs="Arial"/>
                <w:b/>
                <w:bCs/>
              </w:rPr>
            </w:pPr>
            <w:r>
              <w:rPr>
                <w:rFonts w:ascii="Arial" w:eastAsia="Arial" w:hAnsi="Arial" w:cs="Arial"/>
                <w:b/>
                <w:bCs/>
              </w:rPr>
              <w:t>1</w:t>
            </w:r>
            <w:r w:rsidR="009F1A30">
              <w:rPr>
                <w:rFonts w:ascii="Arial" w:eastAsia="Arial" w:hAnsi="Arial" w:cs="Arial"/>
                <w:b/>
                <w:bCs/>
              </w:rPr>
              <w:t>7</w:t>
            </w:r>
            <w:r w:rsidR="0025717A">
              <w:rPr>
                <w:rFonts w:ascii="Arial" w:eastAsia="Arial" w:hAnsi="Arial" w:cs="Arial"/>
                <w:b/>
                <w:bCs/>
              </w:rPr>
              <w:t>.</w:t>
            </w:r>
            <w:r w:rsidR="0025717A">
              <w:rPr>
                <w:rFonts w:ascii="Arial" w:eastAsia="Arial" w:hAnsi="Arial" w:cs="Arial"/>
                <w:b/>
                <w:bCs/>
              </w:rPr>
              <w:tab/>
              <w:t>Date of next meeting</w:t>
            </w:r>
            <w:r w:rsidR="0025717A" w:rsidRPr="008A1904">
              <w:rPr>
                <w:rFonts w:ascii="Arial" w:eastAsia="Arial" w:hAnsi="Arial" w:cs="Arial"/>
                <w:b/>
                <w:bCs/>
              </w:rPr>
              <w:tab/>
            </w:r>
          </w:p>
          <w:p w:rsidR="0025717A" w:rsidRPr="00886102" w:rsidRDefault="0025717A" w:rsidP="0025717A">
            <w:pPr>
              <w:rPr>
                <w:rFonts w:ascii="Arial" w:eastAsia="Arial" w:hAnsi="Arial" w:cs="Arial"/>
                <w:b/>
                <w:bCs/>
              </w:rPr>
            </w:pPr>
            <w:r>
              <w:tab/>
            </w:r>
            <w:r>
              <w:tab/>
            </w:r>
            <w:r>
              <w:tab/>
            </w:r>
          </w:p>
          <w:p w:rsidR="0025717A" w:rsidRDefault="00BB1AC6" w:rsidP="0025717A">
            <w:pPr>
              <w:rPr>
                <w:rFonts w:ascii="Arial" w:eastAsia="Arial" w:hAnsi="Arial" w:cs="Arial"/>
                <w:bCs/>
              </w:rPr>
            </w:pPr>
            <w:r>
              <w:rPr>
                <w:rFonts w:ascii="Arial" w:eastAsia="Arial" w:hAnsi="Arial" w:cs="Arial"/>
                <w:bCs/>
              </w:rPr>
              <w:t>Tuesday 5 March 2019</w:t>
            </w: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lastRenderedPageBreak/>
              <w:t>Signed……………………………..  Dated ………………………………..</w:t>
            </w:r>
          </w:p>
          <w:p w:rsidR="0025717A" w:rsidRDefault="0025717A" w:rsidP="0025717A">
            <w:pPr>
              <w:rPr>
                <w:rFonts w:ascii="Arial" w:eastAsia="Arial" w:hAnsi="Arial" w:cs="Arial"/>
                <w:bCs/>
              </w:rPr>
            </w:pPr>
          </w:p>
          <w:p w:rsidR="0025717A" w:rsidRPr="00E95FA6" w:rsidRDefault="0025717A" w:rsidP="0025717A">
            <w:pPr>
              <w:rPr>
                <w:rFonts w:ascii="Arial" w:eastAsia="Arial" w:hAnsi="Arial" w:cs="Arial"/>
                <w:bCs/>
              </w:rPr>
            </w:pPr>
          </w:p>
          <w:p w:rsidR="0025717A" w:rsidRDefault="0025717A"/>
        </w:tc>
        <w:tc>
          <w:tcPr>
            <w:tcW w:w="1621" w:type="dxa"/>
            <w:tcBorders>
              <w:top w:val="nil"/>
              <w:left w:val="single" w:sz="4" w:space="0" w:color="auto"/>
              <w:bottom w:val="nil"/>
            </w:tcBorders>
          </w:tcPr>
          <w:p w:rsidR="002D7014" w:rsidRPr="00BB1AC6" w:rsidRDefault="002D7014">
            <w:pPr>
              <w:rPr>
                <w:rFonts w:ascii="Arial" w:hAnsi="Arial" w:cs="Arial"/>
                <w:u w:val="single"/>
              </w:rPr>
            </w:pPr>
            <w:r w:rsidRPr="00BB1AC6">
              <w:rPr>
                <w:rFonts w:ascii="Arial" w:hAnsi="Arial" w:cs="Arial"/>
                <w:u w:val="single"/>
              </w:rPr>
              <w:lastRenderedPageBreak/>
              <w:t>Action</w:t>
            </w:r>
          </w:p>
          <w:p w:rsidR="002D7014" w:rsidRDefault="002D7014"/>
          <w:p w:rsidR="002D7014" w:rsidRDefault="002D7014"/>
          <w:p w:rsidR="002D7014" w:rsidRDefault="002D7014"/>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E90F1C" w:rsidRDefault="00E90F1C"/>
          <w:p w:rsidR="00611BA1" w:rsidRDefault="00611BA1">
            <w:pPr>
              <w:rPr>
                <w:u w:val="single"/>
              </w:rPr>
            </w:pPr>
          </w:p>
          <w:p w:rsidR="00E53615" w:rsidRDefault="00E53615">
            <w:pPr>
              <w:rPr>
                <w:rFonts w:ascii="Arial" w:eastAsia="Arial" w:hAnsi="Arial" w:cs="Arial"/>
                <w:bCs/>
                <w:u w:val="single"/>
              </w:rPr>
            </w:pPr>
          </w:p>
          <w:p w:rsidR="0025717A" w:rsidRPr="00611BA1" w:rsidRDefault="00C14FA0">
            <w:pPr>
              <w:rPr>
                <w:rFonts w:ascii="Arial" w:eastAsia="Arial" w:hAnsi="Arial" w:cs="Arial"/>
                <w:bCs/>
                <w:u w:val="single"/>
              </w:rPr>
            </w:pPr>
            <w:r w:rsidRPr="00611BA1">
              <w:rPr>
                <w:rFonts w:ascii="Arial" w:eastAsia="Arial" w:hAnsi="Arial" w:cs="Arial"/>
                <w:bCs/>
                <w:u w:val="single"/>
              </w:rPr>
              <w:lastRenderedPageBreak/>
              <w:t>Action</w:t>
            </w:r>
          </w:p>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Pr="00AE4E09" w:rsidRDefault="008059BC">
            <w:pPr>
              <w:rPr>
                <w:rFonts w:ascii="Arial" w:hAnsi="Arial" w:cs="Arial"/>
              </w:rPr>
            </w:pPr>
            <w:r w:rsidRPr="00AE4E09">
              <w:rPr>
                <w:rFonts w:ascii="Arial" w:hAnsi="Arial" w:cs="Arial"/>
              </w:rPr>
              <w:t>MM</w:t>
            </w:r>
          </w:p>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D7014" w:rsidRDefault="002D7014"/>
          <w:p w:rsidR="002D7014" w:rsidRDefault="002D7014"/>
          <w:p w:rsidR="002D7014" w:rsidRDefault="002D7014"/>
          <w:p w:rsidR="002D7014" w:rsidRDefault="002D7014"/>
          <w:p w:rsidR="002D7014" w:rsidRDefault="002D7014"/>
          <w:p w:rsidR="002D7014" w:rsidRDefault="002D7014"/>
          <w:p w:rsidR="002D7014" w:rsidRDefault="002D7014"/>
          <w:p w:rsidR="0025717A" w:rsidRDefault="0025717A"/>
          <w:p w:rsidR="0025717A" w:rsidRPr="004955D1" w:rsidRDefault="00AE4E09">
            <w:pPr>
              <w:rPr>
                <w:rFonts w:ascii="Arial" w:hAnsi="Arial" w:cs="Arial"/>
              </w:rPr>
            </w:pPr>
            <w:r>
              <w:rPr>
                <w:rFonts w:ascii="Arial" w:hAnsi="Arial" w:cs="Arial"/>
              </w:rPr>
              <w:t>CEO</w:t>
            </w:r>
          </w:p>
          <w:p w:rsidR="0025717A" w:rsidRDefault="0025717A"/>
          <w:p w:rsidR="0025717A" w:rsidRDefault="0025717A"/>
          <w:p w:rsidR="0025717A" w:rsidRDefault="0025717A"/>
          <w:p w:rsidR="0025717A" w:rsidRDefault="0025717A"/>
          <w:p w:rsidR="0025717A" w:rsidRDefault="0025717A"/>
          <w:p w:rsidR="0025717A" w:rsidRPr="00AE4E09" w:rsidRDefault="0025717A">
            <w:pPr>
              <w:rPr>
                <w:rFonts w:ascii="Arial" w:hAnsi="Arial" w:cs="Arial"/>
              </w:rPr>
            </w:pPr>
          </w:p>
          <w:p w:rsidR="0025717A" w:rsidRPr="00AE4E09" w:rsidRDefault="0025717A">
            <w:pPr>
              <w:rPr>
                <w:rFonts w:ascii="Arial" w:hAnsi="Arial" w:cs="Arial"/>
              </w:rPr>
            </w:pPr>
          </w:p>
          <w:p w:rsidR="0025717A" w:rsidRPr="00AE4E09" w:rsidRDefault="0025717A">
            <w:pPr>
              <w:rPr>
                <w:rFonts w:ascii="Arial" w:hAnsi="Arial" w:cs="Arial"/>
              </w:rPr>
            </w:pPr>
          </w:p>
          <w:p w:rsidR="0025717A" w:rsidRPr="00AE4E09" w:rsidRDefault="0025717A">
            <w:pPr>
              <w:rPr>
                <w:rFonts w:ascii="Arial" w:hAnsi="Arial" w:cs="Arial"/>
              </w:rPr>
            </w:pPr>
          </w:p>
          <w:p w:rsidR="0025717A" w:rsidRPr="00AE4E09" w:rsidRDefault="00AE4E09">
            <w:pPr>
              <w:rPr>
                <w:rFonts w:ascii="Arial" w:hAnsi="Arial" w:cs="Arial"/>
              </w:rPr>
            </w:pPr>
            <w:r w:rsidRPr="00AE4E09">
              <w:rPr>
                <w:rFonts w:ascii="Arial" w:hAnsi="Arial" w:cs="Arial"/>
              </w:rPr>
              <w:t>CEO</w:t>
            </w:r>
          </w:p>
          <w:p w:rsidR="00611BA1" w:rsidRPr="00AE4E09" w:rsidRDefault="00611BA1">
            <w:pPr>
              <w:rPr>
                <w:rFonts w:ascii="Arial" w:hAnsi="Arial" w:cs="Arial"/>
              </w:rPr>
            </w:pPr>
          </w:p>
          <w:p w:rsidR="00611BA1" w:rsidRPr="00AE4E09" w:rsidRDefault="00611BA1">
            <w:pPr>
              <w:rPr>
                <w:rFonts w:ascii="Arial" w:hAnsi="Arial" w:cs="Arial"/>
              </w:rPr>
            </w:pPr>
          </w:p>
          <w:p w:rsidR="00E53615" w:rsidRDefault="00E53615">
            <w:pPr>
              <w:rPr>
                <w:rFonts w:ascii="Arial" w:hAnsi="Arial" w:cs="Arial"/>
                <w:u w:val="single"/>
              </w:rPr>
            </w:pPr>
          </w:p>
          <w:p w:rsidR="0025717A" w:rsidRPr="00AE4E09" w:rsidRDefault="00256E33">
            <w:pPr>
              <w:rPr>
                <w:rFonts w:ascii="Arial" w:hAnsi="Arial" w:cs="Arial"/>
                <w:u w:val="single"/>
              </w:rPr>
            </w:pPr>
            <w:r w:rsidRPr="00AE4E09">
              <w:rPr>
                <w:rFonts w:ascii="Arial" w:hAnsi="Arial" w:cs="Arial"/>
                <w:u w:val="single"/>
              </w:rPr>
              <w:lastRenderedPageBreak/>
              <w:t>Action</w:t>
            </w:r>
          </w:p>
          <w:p w:rsidR="0025717A" w:rsidRPr="00AE4E09" w:rsidRDefault="0025717A">
            <w:pPr>
              <w:rPr>
                <w:rFonts w:ascii="Arial" w:hAnsi="Arial" w:cs="Arial"/>
              </w:rPr>
            </w:pPr>
          </w:p>
          <w:p w:rsidR="0025717A" w:rsidRPr="00AE4E09" w:rsidRDefault="0025717A">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AE4E09" w:rsidRDefault="00AE4E09"/>
          <w:p w:rsidR="00AE4E09" w:rsidRDefault="00AE4E09"/>
          <w:p w:rsidR="00AE4E09" w:rsidRDefault="00AE4E09"/>
          <w:p w:rsidR="00AE4E09" w:rsidRDefault="00AE4E09">
            <w:pPr>
              <w:rPr>
                <w:rFonts w:ascii="Arial" w:hAnsi="Arial" w:cs="Arial"/>
                <w:u w:val="single"/>
              </w:rPr>
            </w:pPr>
          </w:p>
          <w:p w:rsidR="008620AF" w:rsidRPr="008620AF" w:rsidRDefault="008620AF">
            <w:pPr>
              <w:rPr>
                <w:rFonts w:ascii="Arial" w:hAnsi="Arial" w:cs="Arial"/>
                <w:u w:val="single"/>
              </w:rPr>
            </w:pPr>
            <w:r w:rsidRPr="008620AF">
              <w:rPr>
                <w:rFonts w:ascii="Arial" w:hAnsi="Arial" w:cs="Arial"/>
                <w:u w:val="single"/>
              </w:rPr>
              <w:lastRenderedPageBreak/>
              <w:t>Action</w:t>
            </w:r>
          </w:p>
          <w:p w:rsidR="0025717A" w:rsidRDefault="0025717A"/>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C14FA0" w:rsidRDefault="00C14FA0"/>
          <w:p w:rsidR="00746805" w:rsidRDefault="00746805">
            <w:pPr>
              <w:rPr>
                <w:rFonts w:ascii="Arial" w:hAnsi="Arial" w:cs="Arial"/>
                <w:u w:val="single"/>
              </w:rPr>
            </w:pPr>
            <w:r>
              <w:rPr>
                <w:rFonts w:ascii="Arial" w:hAnsi="Arial" w:cs="Arial"/>
                <w:u w:val="single"/>
              </w:rPr>
              <w:lastRenderedPageBreak/>
              <w:t>Action</w:t>
            </w: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BB1AC6" w:rsidRDefault="00BB1AC6">
            <w:pPr>
              <w:rPr>
                <w:rFonts w:ascii="Arial" w:hAnsi="Arial" w:cs="Arial"/>
                <w:u w:val="single"/>
              </w:rPr>
            </w:pPr>
          </w:p>
          <w:p w:rsidR="00BB1AC6" w:rsidRDefault="00BB1AC6">
            <w:pPr>
              <w:rPr>
                <w:rFonts w:ascii="Arial" w:hAnsi="Arial" w:cs="Arial"/>
                <w:u w:val="single"/>
              </w:rPr>
            </w:pPr>
          </w:p>
          <w:p w:rsidR="00BB1AC6" w:rsidRDefault="00BB1AC6">
            <w:pPr>
              <w:rPr>
                <w:rFonts w:ascii="Arial" w:hAnsi="Arial" w:cs="Arial"/>
                <w:u w:val="single"/>
              </w:rPr>
            </w:pPr>
          </w:p>
          <w:p w:rsidR="00BB1AC6" w:rsidRDefault="00BB1AC6">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BB1AC6" w:rsidRDefault="00BB1AC6">
            <w:pPr>
              <w:rPr>
                <w:rFonts w:ascii="Arial" w:hAnsi="Arial" w:cs="Arial"/>
                <w:u w:val="single"/>
              </w:rPr>
            </w:pPr>
            <w:r>
              <w:rPr>
                <w:rFonts w:ascii="Arial" w:hAnsi="Arial" w:cs="Arial"/>
                <w:u w:val="single"/>
              </w:rPr>
              <w:lastRenderedPageBreak/>
              <w:t>Action</w:t>
            </w:r>
          </w:p>
          <w:p w:rsidR="00BB1AC6" w:rsidRPr="00746805" w:rsidRDefault="00BB1AC6">
            <w:pPr>
              <w:rPr>
                <w:rFonts w:ascii="Arial" w:hAnsi="Arial" w:cs="Arial"/>
                <w:u w:val="single"/>
              </w:rPr>
            </w:pPr>
          </w:p>
        </w:tc>
      </w:tr>
      <w:tr w:rsidR="005076A7" w:rsidTr="00C14FA0">
        <w:tc>
          <w:tcPr>
            <w:tcW w:w="7621" w:type="dxa"/>
            <w:tcBorders>
              <w:top w:val="nil"/>
              <w:left w:val="nil"/>
              <w:bottom w:val="nil"/>
              <w:right w:val="single" w:sz="4" w:space="0" w:color="auto"/>
            </w:tcBorders>
          </w:tcPr>
          <w:p w:rsidR="005076A7" w:rsidRDefault="005076A7"/>
        </w:tc>
        <w:tc>
          <w:tcPr>
            <w:tcW w:w="1621" w:type="dxa"/>
            <w:tcBorders>
              <w:top w:val="nil"/>
              <w:left w:val="single" w:sz="4" w:space="0" w:color="auto"/>
              <w:bottom w:val="nil"/>
            </w:tcBorders>
          </w:tcPr>
          <w:p w:rsidR="005076A7" w:rsidRPr="0025717A" w:rsidRDefault="005076A7">
            <w:pPr>
              <w:rPr>
                <w:rFonts w:ascii="Arial" w:hAnsi="Arial" w:cs="Arial"/>
              </w:rPr>
            </w:pPr>
          </w:p>
        </w:tc>
      </w:tr>
    </w:tbl>
    <w:p w:rsidR="002D7014" w:rsidRDefault="002D7014"/>
    <w:p w:rsidR="002D7014" w:rsidRDefault="002D7014"/>
    <w:sectPr w:rsidR="002D701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60A" w:rsidRDefault="0080760A" w:rsidP="0080760A">
      <w:pPr>
        <w:spacing w:after="0" w:line="240" w:lineRule="auto"/>
      </w:pPr>
      <w:r>
        <w:separator/>
      </w:r>
    </w:p>
  </w:endnote>
  <w:endnote w:type="continuationSeparator" w:id="0">
    <w:p w:rsidR="0080760A" w:rsidRDefault="0080760A" w:rsidP="0080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C3" w:rsidRDefault="003B6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8115"/>
      <w:docPartObj>
        <w:docPartGallery w:val="Page Numbers (Bottom of Page)"/>
        <w:docPartUnique/>
      </w:docPartObj>
    </w:sdtPr>
    <w:sdtEndPr>
      <w:rPr>
        <w:noProof/>
      </w:rPr>
    </w:sdtEndPr>
    <w:sdtContent>
      <w:p w:rsidR="00B4485C" w:rsidRDefault="00B4485C">
        <w:pPr>
          <w:pStyle w:val="Footer"/>
          <w:jc w:val="center"/>
        </w:pPr>
        <w:r>
          <w:fldChar w:fldCharType="begin"/>
        </w:r>
        <w:r>
          <w:instrText xml:space="preserve"> PAGE   \* MERGEFORMAT </w:instrText>
        </w:r>
        <w:r>
          <w:fldChar w:fldCharType="separate"/>
        </w:r>
        <w:r w:rsidR="00050463">
          <w:rPr>
            <w:noProof/>
          </w:rPr>
          <w:t>1</w:t>
        </w:r>
        <w:r>
          <w:rPr>
            <w:noProof/>
          </w:rPr>
          <w:fldChar w:fldCharType="end"/>
        </w:r>
      </w:p>
    </w:sdtContent>
  </w:sdt>
  <w:p w:rsidR="0080760A" w:rsidRDefault="008076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C3" w:rsidRDefault="003B6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60A" w:rsidRDefault="0080760A" w:rsidP="0080760A">
      <w:pPr>
        <w:spacing w:after="0" w:line="240" w:lineRule="auto"/>
      </w:pPr>
      <w:r>
        <w:separator/>
      </w:r>
    </w:p>
  </w:footnote>
  <w:footnote w:type="continuationSeparator" w:id="0">
    <w:p w:rsidR="0080760A" w:rsidRDefault="0080760A" w:rsidP="00807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C3" w:rsidRDefault="003B6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0A" w:rsidRDefault="008076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C3" w:rsidRDefault="003B6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E8B"/>
    <w:multiLevelType w:val="hybridMultilevel"/>
    <w:tmpl w:val="D3529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AE5C80"/>
    <w:multiLevelType w:val="hybridMultilevel"/>
    <w:tmpl w:val="98741B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3AD81EFC"/>
    <w:multiLevelType w:val="hybridMultilevel"/>
    <w:tmpl w:val="BB7C18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C1929EA"/>
    <w:multiLevelType w:val="hybridMultilevel"/>
    <w:tmpl w:val="72FCCD1C"/>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5" w15:restartNumberingAfterBreak="0">
    <w:nsid w:val="54E10C88"/>
    <w:multiLevelType w:val="hybridMultilevel"/>
    <w:tmpl w:val="0370637C"/>
    <w:styleLink w:val="ImportedStyle1"/>
    <w:lvl w:ilvl="0" w:tplc="25FEE4E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CE5A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6C94">
      <w:start w:val="1"/>
      <w:numFmt w:val="lowerRoman"/>
      <w:lvlText w:val="%3."/>
      <w:lvlJc w:val="left"/>
      <w:pPr>
        <w:ind w:left="180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0FB2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8099E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6690AA">
      <w:start w:val="1"/>
      <w:numFmt w:val="lowerRoman"/>
      <w:lvlText w:val="%6."/>
      <w:lvlJc w:val="left"/>
      <w:pPr>
        <w:ind w:left="39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689E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2BB3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20BA">
      <w:start w:val="1"/>
      <w:numFmt w:val="lowerRoman"/>
      <w:lvlText w:val="%9."/>
      <w:lvlJc w:val="left"/>
      <w:pPr>
        <w:ind w:left="61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07F2A23"/>
    <w:multiLevelType w:val="multilevel"/>
    <w:tmpl w:val="0370637C"/>
    <w:numStyleLink w:val="ImportedStyle1"/>
  </w:abstractNum>
  <w:abstractNum w:abstractNumId="7" w15:restartNumberingAfterBreak="0">
    <w:nsid w:val="6FF66F0B"/>
    <w:multiLevelType w:val="hybridMultilevel"/>
    <w:tmpl w:val="137E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46573"/>
    <w:multiLevelType w:val="hybridMultilevel"/>
    <w:tmpl w:val="8356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7"/>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14"/>
    <w:rsid w:val="000456CA"/>
    <w:rsid w:val="00050463"/>
    <w:rsid w:val="000A0E53"/>
    <w:rsid w:val="000B1E6E"/>
    <w:rsid w:val="000F3179"/>
    <w:rsid w:val="000F6D25"/>
    <w:rsid w:val="00130BFF"/>
    <w:rsid w:val="00172DF7"/>
    <w:rsid w:val="001A0A8F"/>
    <w:rsid w:val="001B5B81"/>
    <w:rsid w:val="001C212C"/>
    <w:rsid w:val="001F0B64"/>
    <w:rsid w:val="00217720"/>
    <w:rsid w:val="00236371"/>
    <w:rsid w:val="00256E33"/>
    <w:rsid w:val="0025717A"/>
    <w:rsid w:val="00286F1A"/>
    <w:rsid w:val="002D7014"/>
    <w:rsid w:val="00307F3C"/>
    <w:rsid w:val="003A2E01"/>
    <w:rsid w:val="003B63C3"/>
    <w:rsid w:val="003F3853"/>
    <w:rsid w:val="00461405"/>
    <w:rsid w:val="00463770"/>
    <w:rsid w:val="004955D1"/>
    <w:rsid w:val="00495FA7"/>
    <w:rsid w:val="004B26BC"/>
    <w:rsid w:val="004B3063"/>
    <w:rsid w:val="004C4241"/>
    <w:rsid w:val="004C5033"/>
    <w:rsid w:val="005076A7"/>
    <w:rsid w:val="0053327A"/>
    <w:rsid w:val="005876C7"/>
    <w:rsid w:val="005E2427"/>
    <w:rsid w:val="00611BA1"/>
    <w:rsid w:val="006646DC"/>
    <w:rsid w:val="00675D71"/>
    <w:rsid w:val="006B36E0"/>
    <w:rsid w:val="00740F8C"/>
    <w:rsid w:val="00746805"/>
    <w:rsid w:val="0076691F"/>
    <w:rsid w:val="00777504"/>
    <w:rsid w:val="00796BBA"/>
    <w:rsid w:val="007D77C4"/>
    <w:rsid w:val="008059BC"/>
    <w:rsid w:val="0080760A"/>
    <w:rsid w:val="00811068"/>
    <w:rsid w:val="00837AF1"/>
    <w:rsid w:val="008620AF"/>
    <w:rsid w:val="008B5C68"/>
    <w:rsid w:val="00943185"/>
    <w:rsid w:val="009D60D8"/>
    <w:rsid w:val="009F1A30"/>
    <w:rsid w:val="00A23496"/>
    <w:rsid w:val="00A269D4"/>
    <w:rsid w:val="00A77396"/>
    <w:rsid w:val="00AD6DFE"/>
    <w:rsid w:val="00AE4E09"/>
    <w:rsid w:val="00B2603E"/>
    <w:rsid w:val="00B4485C"/>
    <w:rsid w:val="00B95CD9"/>
    <w:rsid w:val="00BB1AC6"/>
    <w:rsid w:val="00BB51AF"/>
    <w:rsid w:val="00C14FA0"/>
    <w:rsid w:val="00CC7545"/>
    <w:rsid w:val="00E53615"/>
    <w:rsid w:val="00E545BB"/>
    <w:rsid w:val="00E61267"/>
    <w:rsid w:val="00E66BA9"/>
    <w:rsid w:val="00E90F1C"/>
    <w:rsid w:val="00EC1B52"/>
    <w:rsid w:val="00F67BFD"/>
    <w:rsid w:val="00FD261F"/>
    <w:rsid w:val="00FD51E1"/>
    <w:rsid w:val="00FD7916"/>
    <w:rsid w:val="00FE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27C2C52-32E8-44BD-A0C5-71094E3E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14"/>
    <w:rPr>
      <w:rFonts w:ascii="Tahoma" w:hAnsi="Tahoma" w:cs="Tahoma"/>
      <w:sz w:val="16"/>
      <w:szCs w:val="16"/>
    </w:rPr>
  </w:style>
  <w:style w:type="paragraph" w:customStyle="1" w:styleId="BodyA">
    <w:name w:val="Body A"/>
    <w:rsid w:val="002D7014"/>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styleId="ListParagraph">
    <w:name w:val="List Paragraph"/>
    <w:uiPriority w:val="34"/>
    <w:qFormat/>
    <w:rsid w:val="0025717A"/>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25717A"/>
    <w:pPr>
      <w:numPr>
        <w:numId w:val="1"/>
      </w:numPr>
    </w:pPr>
  </w:style>
  <w:style w:type="paragraph" w:customStyle="1" w:styleId="western">
    <w:name w:val="western"/>
    <w:basedOn w:val="Normal"/>
    <w:rsid w:val="0025717A"/>
    <w:pPr>
      <w:spacing w:before="100" w:beforeAutospacing="1" w:after="119"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717A"/>
    <w:rPr>
      <w:sz w:val="16"/>
      <w:szCs w:val="16"/>
    </w:rPr>
  </w:style>
  <w:style w:type="paragraph" w:styleId="CommentText">
    <w:name w:val="annotation text"/>
    <w:basedOn w:val="Normal"/>
    <w:link w:val="CommentTextChar"/>
    <w:uiPriority w:val="99"/>
    <w:semiHidden/>
    <w:unhideWhenUsed/>
    <w:rsid w:val="002571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25717A"/>
    <w:rPr>
      <w:rFonts w:ascii="Times New Roman" w:eastAsia="Arial Unicode MS" w:hAnsi="Times New Roman" w:cs="Times New Roman"/>
      <w:sz w:val="20"/>
      <w:szCs w:val="20"/>
      <w:bdr w:val="nil"/>
      <w:lang w:val="en-US"/>
    </w:rPr>
  </w:style>
  <w:style w:type="paragraph" w:styleId="Header">
    <w:name w:val="header"/>
    <w:basedOn w:val="Normal"/>
    <w:link w:val="HeaderChar"/>
    <w:uiPriority w:val="99"/>
    <w:unhideWhenUsed/>
    <w:rsid w:val="00807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0A"/>
  </w:style>
  <w:style w:type="paragraph" w:styleId="Footer">
    <w:name w:val="footer"/>
    <w:basedOn w:val="Normal"/>
    <w:link w:val="FooterChar"/>
    <w:uiPriority w:val="99"/>
    <w:unhideWhenUsed/>
    <w:rsid w:val="00807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C417E-CFA0-4B70-80DC-79D97AE1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2050</Words>
  <Characters>11688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2</cp:revision>
  <cp:lastPrinted>2019-03-05T09:44:00Z</cp:lastPrinted>
  <dcterms:created xsi:type="dcterms:W3CDTF">2021-06-18T11:11:00Z</dcterms:created>
  <dcterms:modified xsi:type="dcterms:W3CDTF">2021-06-18T11:11:00Z</dcterms:modified>
</cp:coreProperties>
</file>